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宋体"/>
          <w:b/>
          <w:bCs/>
          <w:spacing w:val="20"/>
          <w:sz w:val="32"/>
          <w:szCs w:val="32"/>
        </w:rPr>
      </w:pPr>
      <w:r>
        <w:rPr>
          <w:rStyle w:val="6"/>
          <w:rFonts w:ascii="宋体" w:hAnsi="宋体"/>
          <w:spacing w:val="20"/>
          <w:sz w:val="28"/>
          <w:szCs w:val="28"/>
        </w:rPr>
        <w:t>附件</w:t>
      </w:r>
      <w:r>
        <w:rPr>
          <w:rStyle w:val="6"/>
          <w:spacing w:val="20"/>
          <w:sz w:val="28"/>
          <w:szCs w:val="28"/>
        </w:rPr>
        <w:t>1</w:t>
      </w:r>
      <w:r>
        <w:rPr>
          <w:rStyle w:val="6"/>
          <w:rFonts w:ascii="宋体" w:hAnsi="宋体"/>
          <w:spacing w:val="20"/>
          <w:sz w:val="28"/>
          <w:szCs w:val="28"/>
        </w:rPr>
        <w:t>：</w:t>
      </w:r>
    </w:p>
    <w:p>
      <w:pPr>
        <w:jc w:val="center"/>
        <w:rPr>
          <w:rStyle w:val="6"/>
          <w:rFonts w:ascii="宋体"/>
          <w:b/>
          <w:bCs/>
          <w:spacing w:val="20"/>
          <w:sz w:val="32"/>
          <w:szCs w:val="32"/>
        </w:rPr>
      </w:pPr>
      <w:r>
        <w:rPr>
          <w:rStyle w:val="6"/>
          <w:rFonts w:ascii="宋体" w:hAnsi="宋体" w:cs="宋体"/>
          <w:b/>
          <w:bCs/>
          <w:spacing w:val="20"/>
          <w:sz w:val="32"/>
          <w:szCs w:val="32"/>
        </w:rPr>
        <w:t>关于202</w:t>
      </w:r>
      <w:r>
        <w:rPr>
          <w:rStyle w:val="6"/>
          <w:rFonts w:hint="eastAsia" w:ascii="宋体" w:hAnsi="宋体" w:cs="宋体"/>
          <w:b/>
          <w:bCs/>
          <w:spacing w:val="20"/>
          <w:sz w:val="32"/>
          <w:szCs w:val="32"/>
          <w:lang w:val="en-US" w:eastAsia="zh-CN"/>
        </w:rPr>
        <w:t>2</w:t>
      </w:r>
      <w:r>
        <w:rPr>
          <w:rStyle w:val="6"/>
          <w:rFonts w:ascii="宋体" w:hAnsi="宋体" w:cs="宋体"/>
          <w:b/>
          <w:bCs/>
          <w:spacing w:val="20"/>
          <w:sz w:val="32"/>
          <w:szCs w:val="32"/>
        </w:rPr>
        <w:t>年</w:t>
      </w:r>
      <w:r>
        <w:rPr>
          <w:rStyle w:val="6"/>
          <w:rFonts w:hint="eastAsia" w:ascii="宋体" w:hAnsi="宋体" w:cs="宋体"/>
          <w:b/>
          <w:bCs/>
          <w:spacing w:val="20"/>
          <w:sz w:val="32"/>
          <w:szCs w:val="32"/>
          <w:lang w:eastAsia="zh-CN"/>
        </w:rPr>
        <w:t>寒</w:t>
      </w:r>
      <w:r>
        <w:rPr>
          <w:rStyle w:val="6"/>
          <w:rFonts w:ascii="宋体" w:hAnsi="宋体" w:cs="宋体"/>
          <w:b/>
          <w:bCs/>
          <w:spacing w:val="20"/>
          <w:sz w:val="32"/>
          <w:szCs w:val="32"/>
        </w:rPr>
        <w:t>假期间学生留宿相关事宜的通知</w:t>
      </w:r>
    </w:p>
    <w:p>
      <w:pPr>
        <w:spacing w:line="520" w:lineRule="exact"/>
        <w:rPr>
          <w:rStyle w:val="6"/>
          <w:rFonts w:ascii="仿宋" w:hAnsi="仿宋" w:eastAsia="仿宋"/>
          <w:b/>
          <w:spacing w:val="20"/>
          <w:sz w:val="24"/>
          <w:szCs w:val="24"/>
        </w:rPr>
      </w:pPr>
    </w:p>
    <w:p>
      <w:pPr>
        <w:spacing w:line="520" w:lineRule="exact"/>
        <w:rPr>
          <w:rStyle w:val="6"/>
          <w:rFonts w:ascii="仿宋" w:hAnsi="仿宋" w:eastAsia="仿宋"/>
          <w:b/>
          <w:spacing w:val="20"/>
          <w:sz w:val="24"/>
          <w:szCs w:val="24"/>
        </w:rPr>
      </w:pPr>
      <w:r>
        <w:rPr>
          <w:rStyle w:val="6"/>
          <w:rFonts w:ascii="仿宋" w:hAnsi="仿宋" w:eastAsia="仿宋"/>
          <w:b/>
          <w:spacing w:val="20"/>
          <w:sz w:val="24"/>
          <w:szCs w:val="24"/>
        </w:rPr>
        <w:t>各学院（部）、各单位：</w:t>
      </w:r>
    </w:p>
    <w:p>
      <w:pPr>
        <w:spacing w:line="360" w:lineRule="auto"/>
        <w:ind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kern w:val="0"/>
          <w:sz w:val="24"/>
          <w:szCs w:val="24"/>
        </w:rPr>
        <w:t>按照学校要求，</w:t>
      </w:r>
      <w:r>
        <w:rPr>
          <w:rStyle w:val="6"/>
          <w:rFonts w:hint="eastAsia" w:ascii="仿宋" w:hAnsi="仿宋" w:eastAsia="仿宋"/>
          <w:kern w:val="0"/>
          <w:sz w:val="24"/>
          <w:szCs w:val="24"/>
          <w:lang w:val="en-US" w:eastAsia="zh-CN"/>
        </w:rPr>
        <w:t>2022年寒假离校缓冲期即1月15日至17日和报到日2月27日学生可住原宿舍</w:t>
      </w:r>
      <w:r>
        <w:rPr>
          <w:rStyle w:val="6"/>
          <w:rFonts w:hint="eastAsia" w:ascii="仿宋" w:hAnsi="仿宋" w:eastAsia="仿宋"/>
          <w:kern w:val="0"/>
          <w:sz w:val="24"/>
          <w:szCs w:val="24"/>
          <w:lang w:eastAsia="zh-CN"/>
        </w:rPr>
        <w:t>。其余时段原则上禁止学生留宿，但家住中高风险地区学生及特殊情况学生</w:t>
      </w:r>
      <w:r>
        <w:rPr>
          <w:rStyle w:val="6"/>
          <w:rFonts w:ascii="仿宋" w:hAnsi="仿宋" w:eastAsia="仿宋"/>
          <w:kern w:val="0"/>
          <w:sz w:val="24"/>
          <w:szCs w:val="24"/>
        </w:rPr>
        <w:t>可申请留宿</w:t>
      </w:r>
      <w:r>
        <w:rPr>
          <w:rStyle w:val="6"/>
          <w:rFonts w:hint="eastAsia" w:ascii="仿宋" w:hAnsi="仿宋" w:eastAsia="仿宋"/>
          <w:kern w:val="0"/>
          <w:sz w:val="24"/>
          <w:szCs w:val="24"/>
          <w:lang w:eastAsia="zh-CN"/>
        </w:rPr>
        <w:t>，</w:t>
      </w:r>
      <w:r>
        <w:rPr>
          <w:rStyle w:val="6"/>
          <w:rFonts w:hint="eastAsia" w:ascii="仿宋" w:hAnsi="仿宋" w:eastAsia="仿宋"/>
          <w:kern w:val="0"/>
          <w:sz w:val="24"/>
          <w:szCs w:val="24"/>
          <w:lang w:val="en-US" w:eastAsia="zh-CN"/>
        </w:rPr>
        <w:t>服从统一安排集中住宿</w:t>
      </w:r>
      <w:r>
        <w:rPr>
          <w:rStyle w:val="6"/>
          <w:rFonts w:ascii="仿宋" w:hAnsi="仿宋" w:eastAsia="仿宋"/>
          <w:kern w:val="0"/>
          <w:sz w:val="24"/>
          <w:szCs w:val="24"/>
        </w:rPr>
        <w:t>。</w:t>
      </w:r>
      <w:r>
        <w:rPr>
          <w:rStyle w:val="6"/>
          <w:rFonts w:hint="eastAsia" w:ascii="仿宋" w:hAnsi="仿宋" w:eastAsia="仿宋"/>
          <w:kern w:val="0"/>
          <w:sz w:val="24"/>
          <w:szCs w:val="24"/>
          <w:lang w:eastAsia="zh-CN"/>
        </w:rPr>
        <w:t>家住中高风险地区学生</w:t>
      </w:r>
      <w:r>
        <w:rPr>
          <w:rStyle w:val="6"/>
          <w:rFonts w:ascii="仿宋" w:hAnsi="仿宋" w:eastAsia="仿宋"/>
          <w:kern w:val="0"/>
          <w:sz w:val="24"/>
          <w:szCs w:val="24"/>
        </w:rPr>
        <w:t>留宿</w:t>
      </w:r>
      <w:r>
        <w:rPr>
          <w:rStyle w:val="6"/>
          <w:rFonts w:hint="eastAsia" w:ascii="仿宋" w:hAnsi="仿宋" w:eastAsia="仿宋"/>
          <w:kern w:val="0"/>
          <w:sz w:val="24"/>
          <w:szCs w:val="24"/>
          <w:lang w:eastAsia="zh-CN"/>
        </w:rPr>
        <w:t>由学工部和研工部共同管理，其他特殊情况留宿</w:t>
      </w:r>
      <w:r>
        <w:rPr>
          <w:rStyle w:val="6"/>
          <w:rFonts w:ascii="仿宋" w:hAnsi="仿宋" w:eastAsia="仿宋"/>
          <w:kern w:val="0"/>
          <w:sz w:val="24"/>
          <w:szCs w:val="24"/>
        </w:rPr>
        <w:t>学生的管理按照“谁组织，谁管理”的要求由组织留宿的单位统一提出书面申请，经学校批准后方可留校住</w:t>
      </w:r>
      <w:r>
        <w:rPr>
          <w:rStyle w:val="6"/>
          <w:rFonts w:ascii="仿宋" w:hAnsi="仿宋" w:eastAsia="仿宋"/>
          <w:color w:val="auto"/>
          <w:kern w:val="0"/>
          <w:sz w:val="24"/>
          <w:szCs w:val="24"/>
        </w:rPr>
        <w:t>宿，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并服从学生公寓服务中心统一安排。具体事项如下：</w:t>
      </w:r>
    </w:p>
    <w:p>
      <w:pPr>
        <w:spacing w:line="520" w:lineRule="exact"/>
        <w:ind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一、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家住中高风险地区学生统一安排至育才校区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集中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住宿，其他特殊情况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申请留宿并获批准的学生实行区域内相对集中住宿，相应寝室在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寒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假期间照常供水（自来水）供电，其余学生寝室从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月1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8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日晚起停水停电，并张贴封条，学生公寓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寒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假期间开放部分时段：</w:t>
      </w:r>
    </w:p>
    <w:p>
      <w:pPr>
        <w:spacing w:line="520" w:lineRule="exact"/>
        <w:ind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1、未申请留宿或申请留宿未获批准的学生须于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月1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8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日下午17：30前离校，相应寝室于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月1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8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日晚～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月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26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日停电停水，张贴封条；</w:t>
      </w:r>
    </w:p>
    <w:p>
      <w:pPr>
        <w:spacing w:line="520" w:lineRule="exact"/>
        <w:ind w:firstLine="480" w:firstLineChars="200"/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2、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特殊情况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申请留宿并获批准的学生，需由所在学院（部）内部调整集中住宿，如非学院（部）统一组织学生留宿的，则由组织学生留宿的负责单位自行与学生公寓服务中心沟通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安排集中住宿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。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baseline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二、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请各单位于1月14日前将留宿名单电子版发送至学工部学生管理科邮箱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：gxnuxsglk@126.com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纸质版由单位主要领导签字盖章后交学工部学生管理科，育才校区学工部201办公室，雁山校区行政北楼239办公室。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各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教学单位线上审批并以导出的留宿名单为准即可；各职能部门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按照格式要求填写《广西师范大学202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年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寒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假留校住宿学生汇总表》（见附件1-2）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联系人及电话：韦巍13977313128，逾期未报不得补报。</w:t>
      </w:r>
    </w:p>
    <w:p>
      <w:pPr>
        <w:spacing w:line="520" w:lineRule="exact"/>
        <w:ind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三、审核通过批准留宿学生需要通过易班app进行晨午检上报，离校需要在易班app进行离校确认。</w:t>
      </w:r>
    </w:p>
    <w:p>
      <w:pPr>
        <w:spacing w:line="520" w:lineRule="exact"/>
        <w:ind w:firstLine="554" w:firstLineChars="231"/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四、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寒假期间封闭公寓楼栋暂停热水、饮用水供应，请学院（部）、各单位告知学生。</w:t>
      </w:r>
      <w:bookmarkStart w:id="0" w:name="_GoBack"/>
      <w:bookmarkEnd w:id="0"/>
    </w:p>
    <w:p>
      <w:pPr>
        <w:spacing w:line="520" w:lineRule="exact"/>
        <w:ind w:firstLine="554" w:firstLineChars="231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五、为安全起见，学生留宿期间，不允许单人单间住宿。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寒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假离校的同学请将贵重物品带回家，不要留在寝室。202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年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月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27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日9:00后，所有学生均可返校住宿。</w:t>
      </w:r>
    </w:p>
    <w:p>
      <w:pPr>
        <w:spacing w:line="520" w:lineRule="exact"/>
        <w:ind w:firstLine="554" w:firstLineChars="231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六、请各学院（部）或负责单位做好留宿学生的教育工作，要求学生严格遵守学校及学生公寓服务中心相关规定，不能留宿寝室成员外的人员，不得违章使用电器，不得晚归（晚上23:30后公寓大门将关闭），同时注意保管好自身的贵重物品，外出时锁好门窗，关闭电源开关。</w:t>
      </w:r>
    </w:p>
    <w:p>
      <w:pPr>
        <w:spacing w:line="520" w:lineRule="exact"/>
        <w:ind w:firstLine="554" w:firstLineChars="231"/>
        <w:rPr>
          <w:rStyle w:val="6"/>
          <w:rFonts w:ascii="仿宋" w:hAnsi="仿宋" w:eastAsia="仿宋"/>
          <w:color w:val="auto"/>
          <w:sz w:val="24"/>
          <w:szCs w:val="24"/>
        </w:rPr>
      </w:pPr>
    </w:p>
    <w:p>
      <w:pPr>
        <w:spacing w:line="520" w:lineRule="exact"/>
        <w:ind w:right="480" w:firstLine="240" w:firstLineChars="100"/>
        <w:rPr>
          <w:rStyle w:val="6"/>
          <w:rFonts w:ascii="仿宋" w:hAnsi="仿宋" w:eastAsia="仿宋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 xml:space="preserve">附件1-1：易班学工系统留宿申请操作指南 </w:t>
      </w:r>
    </w:p>
    <w:p>
      <w:pPr>
        <w:spacing w:line="520" w:lineRule="exact"/>
        <w:ind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附件1-2：广西师范大学202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年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eastAsia="zh-CN"/>
        </w:rPr>
        <w:t>寒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假留校住宿学生汇总表</w:t>
      </w:r>
    </w:p>
    <w:p>
      <w:pPr>
        <w:spacing w:line="360" w:lineRule="auto"/>
        <w:ind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</w:p>
    <w:p>
      <w:pPr>
        <w:spacing w:line="360" w:lineRule="auto"/>
        <w:ind w:right="960" w:firstLine="480" w:firstLineChars="2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 xml:space="preserve">                                                         </w:t>
      </w:r>
    </w:p>
    <w:p>
      <w:pPr>
        <w:spacing w:line="360" w:lineRule="auto"/>
        <w:ind w:right="960" w:firstLine="480" w:firstLineChars="200"/>
        <w:jc w:val="right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 xml:space="preserve"> 学生工作部（处）</w:t>
      </w:r>
    </w:p>
    <w:p>
      <w:pPr>
        <w:spacing w:line="360" w:lineRule="auto"/>
        <w:ind w:right="960" w:firstLine="480" w:firstLineChars="200"/>
        <w:jc w:val="center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 xml:space="preserve">                                                   研究生工作部</w:t>
      </w:r>
    </w:p>
    <w:p>
      <w:pPr>
        <w:spacing w:line="360" w:lineRule="auto"/>
        <w:ind w:right="480" w:firstLine="480" w:firstLineChars="200"/>
        <w:jc w:val="center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 xml:space="preserve">                                               后勤保障处/后勤服务集团</w:t>
      </w:r>
    </w:p>
    <w:p>
      <w:pPr>
        <w:spacing w:line="520" w:lineRule="exact"/>
        <w:ind w:firstLine="6720" w:firstLineChars="2800"/>
        <w:rPr>
          <w:rStyle w:val="6"/>
          <w:rFonts w:ascii="仿宋" w:hAnsi="仿宋" w:eastAsia="仿宋"/>
          <w:color w:val="auto"/>
          <w:sz w:val="24"/>
          <w:szCs w:val="24"/>
        </w:rPr>
      </w:pPr>
      <w:r>
        <w:rPr>
          <w:rStyle w:val="6"/>
          <w:rFonts w:ascii="仿宋" w:hAnsi="仿宋" w:eastAsia="仿宋"/>
          <w:color w:val="auto"/>
          <w:sz w:val="24"/>
          <w:szCs w:val="24"/>
        </w:rPr>
        <w:t>202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Style w:val="6"/>
          <w:rFonts w:ascii="仿宋" w:hAnsi="仿宋" w:eastAsia="仿宋"/>
          <w:color w:val="auto"/>
          <w:sz w:val="24"/>
          <w:szCs w:val="24"/>
        </w:rPr>
        <w:t xml:space="preserve">年 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月</w:t>
      </w:r>
      <w:r>
        <w:rPr>
          <w:rStyle w:val="6"/>
          <w:rFonts w:hint="eastAsia" w:ascii="仿宋" w:hAnsi="仿宋" w:eastAsia="仿宋"/>
          <w:color w:val="auto"/>
          <w:sz w:val="24"/>
          <w:szCs w:val="24"/>
          <w:lang w:val="en-US" w:eastAsia="zh-CN"/>
        </w:rPr>
        <w:t>4</w:t>
      </w:r>
      <w:r>
        <w:rPr>
          <w:rStyle w:val="6"/>
          <w:rFonts w:ascii="仿宋" w:hAnsi="仿宋" w:eastAsia="仿宋"/>
          <w:color w:val="auto"/>
          <w:sz w:val="24"/>
          <w:szCs w:val="24"/>
        </w:rPr>
        <w:t>日</w:t>
      </w:r>
    </w:p>
    <w:p>
      <w:pPr>
        <w:spacing w:line="520" w:lineRule="exact"/>
        <w:rPr>
          <w:rStyle w:val="6"/>
          <w:rFonts w:ascii="仿宋" w:hAnsi="仿宋" w:eastAsia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45"/>
      </w:tabs>
      <w:rPr>
        <w:rStyle w:val="6"/>
      </w:rPr>
    </w:pPr>
    <w:r>
      <w:rPr>
        <w:rStyle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Style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6"/>
                            </w:rPr>
                            <w:t>第</w:t>
                          </w:r>
                          <w:r>
                            <w:rPr>
                              <w:rStyle w:val="6"/>
                              <w:sz w:val="18"/>
                              <w:szCs w:val="18"/>
                            </w:rPr>
                            <w:t>页共2页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Style w:val="6"/>
                        <w:sz w:val="18"/>
                        <w:szCs w:val="18"/>
                      </w:rPr>
                    </w:pPr>
                    <w:r>
                      <w:rPr>
                        <w:rStyle w:val="6"/>
                      </w:rPr>
                      <w:t>第</w:t>
                    </w:r>
                    <w:r>
                      <w:rPr>
                        <w:rStyle w:val="6"/>
                        <w:sz w:val="18"/>
                        <w:szCs w:val="18"/>
                      </w:rPr>
                      <w:t>页共2页</w:t>
                    </w:r>
                  </w:p>
                  <w:p>
                    <w:pPr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A"/>
    <w:rsid w:val="00176E95"/>
    <w:rsid w:val="001D4C07"/>
    <w:rsid w:val="002A6F32"/>
    <w:rsid w:val="00BB46E4"/>
    <w:rsid w:val="00C536CA"/>
    <w:rsid w:val="00D82330"/>
    <w:rsid w:val="00F666B2"/>
    <w:rsid w:val="02F4687E"/>
    <w:rsid w:val="042E3642"/>
    <w:rsid w:val="0F9B04B5"/>
    <w:rsid w:val="23343255"/>
    <w:rsid w:val="26812BF9"/>
    <w:rsid w:val="29866BEF"/>
    <w:rsid w:val="31BC3BB5"/>
    <w:rsid w:val="38B51745"/>
    <w:rsid w:val="53683B54"/>
    <w:rsid w:val="62E12C63"/>
    <w:rsid w:val="676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character" w:styleId="5">
    <w:name w:val="Hyperlink"/>
    <w:qFormat/>
    <w:uiPriority w:val="0"/>
    <w:rPr>
      <w:color w:val="000000"/>
      <w:sz w:val="21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link w:val="9"/>
    <w:qFormat/>
    <w:uiPriority w:val="0"/>
    <w:rPr>
      <w:sz w:val="18"/>
      <w:szCs w:val="18"/>
    </w:rPr>
  </w:style>
  <w:style w:type="character" w:customStyle="1" w:styleId="9">
    <w:name w:val="UserStyle_0"/>
    <w:link w:val="8"/>
    <w:semiHidden/>
    <w:qFormat/>
    <w:uiPriority w:val="0"/>
    <w:rPr>
      <w:kern w:val="2"/>
      <w:sz w:val="18"/>
      <w:szCs w:val="18"/>
    </w:rPr>
  </w:style>
  <w:style w:type="paragraph" w:customStyle="1" w:styleId="10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11">
    <w:name w:val="UserStyle_1"/>
    <w:link w:val="10"/>
    <w:semiHidden/>
    <w:qFormat/>
    <w:locked/>
    <w:uiPriority w:val="0"/>
    <w:rPr>
      <w:sz w:val="18"/>
    </w:rPr>
  </w:style>
  <w:style w:type="paragraph" w:customStyle="1" w:styleId="12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13">
    <w:name w:val="UserStyle_2"/>
    <w:link w:val="12"/>
    <w:qFormat/>
    <w:locked/>
    <w:uiPriority w:val="0"/>
    <w:rPr>
      <w:sz w:val="18"/>
    </w:rPr>
  </w:style>
  <w:style w:type="character" w:customStyle="1" w:styleId="14">
    <w:name w:val="UserStyle_3"/>
    <w:semiHidden/>
    <w:qFormat/>
    <w:uiPriority w:val="0"/>
  </w:style>
  <w:style w:type="character" w:customStyle="1" w:styleId="15">
    <w:name w:val="AnnotationReference"/>
    <w:basedOn w:val="6"/>
    <w:semiHidden/>
    <w:qFormat/>
    <w:uiPriority w:val="0"/>
    <w:rPr>
      <w:sz w:val="21"/>
      <w:szCs w:val="21"/>
    </w:rPr>
  </w:style>
  <w:style w:type="paragraph" w:customStyle="1" w:styleId="16">
    <w:name w:val="AnnotationText"/>
    <w:basedOn w:val="1"/>
    <w:link w:val="17"/>
    <w:semiHidden/>
    <w:qFormat/>
    <w:uiPriority w:val="0"/>
    <w:pPr>
      <w:jc w:val="left"/>
    </w:pPr>
  </w:style>
  <w:style w:type="character" w:customStyle="1" w:styleId="17">
    <w:name w:val="UserStyle_4"/>
    <w:basedOn w:val="6"/>
    <w:link w:val="16"/>
    <w:semiHidden/>
    <w:qFormat/>
    <w:uiPriority w:val="0"/>
    <w:rPr>
      <w:kern w:val="2"/>
      <w:sz w:val="21"/>
      <w:szCs w:val="21"/>
    </w:rPr>
  </w:style>
  <w:style w:type="paragraph" w:customStyle="1" w:styleId="18">
    <w:name w:val="AnnotationSubject"/>
    <w:basedOn w:val="16"/>
    <w:next w:val="16"/>
    <w:link w:val="19"/>
    <w:semiHidden/>
    <w:qFormat/>
    <w:uiPriority w:val="0"/>
    <w:rPr>
      <w:b/>
      <w:bCs/>
    </w:rPr>
  </w:style>
  <w:style w:type="character" w:customStyle="1" w:styleId="19">
    <w:name w:val="UserStyle_5"/>
    <w:basedOn w:val="17"/>
    <w:link w:val="18"/>
    <w:semiHidden/>
    <w:qFormat/>
    <w:uiPriority w:val="0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1059</Characters>
  <Lines>8</Lines>
  <Paragraphs>2</Paragraphs>
  <TotalTime>61</TotalTime>
  <ScaleCrop>false</ScaleCrop>
  <LinksUpToDate>false</LinksUpToDate>
  <CharactersWithSpaces>1242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2021-06-29T01:46:00Z</dcterms:created>
  <dc:creator>Administrator</dc:creator>
  <cp:lastModifiedBy>yu</cp:lastModifiedBy>
  <dcterms:modified xsi:type="dcterms:W3CDTF">2022-01-06T08:07:12Z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7C811896E7C84921B4F3FD52A99339E4</vt:lpwstr>
  </property>
</Properties>
</file>