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897F4">
      <w:pPr>
        <w:pStyle w:val="2"/>
        <w:kinsoku w:val="0"/>
        <w:overflowPunct w:val="0"/>
        <w:spacing w:before="0" w:line="504" w:lineRule="exact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附件1</w:t>
      </w:r>
    </w:p>
    <w:p w14:paraId="13284864">
      <w:pPr>
        <w:widowControl/>
        <w:spacing w:line="560" w:lineRule="exact"/>
        <w:jc w:val="center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24"/>
          <w:highlight w:val="none"/>
          <w:lang w:val="en-US" w:eastAsia="zh-CN"/>
        </w:rPr>
        <w:t>广西师范大学全日制本科生“第二课堂成绩单”</w:t>
      </w:r>
    </w:p>
    <w:p w14:paraId="38BA8BAB"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24"/>
          <w:highlight w:val="none"/>
          <w:lang w:val="en-US" w:eastAsia="zh-CN"/>
        </w:rPr>
        <w:t>学 分 要 求</w:t>
      </w:r>
    </w:p>
    <w:tbl>
      <w:tblPr>
        <w:tblStyle w:val="4"/>
        <w:tblW w:w="8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390"/>
        <w:gridCol w:w="1351"/>
        <w:gridCol w:w="1350"/>
        <w:gridCol w:w="1355"/>
        <w:gridCol w:w="1321"/>
      </w:tblGrid>
      <w:tr w14:paraId="010DB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50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77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模 块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6F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第一学年应修最低学分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36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第二学年应修最低学分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C7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第三学年应修最低学分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1C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第四学年应修最低学分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14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备 注</w:t>
            </w:r>
          </w:p>
        </w:tc>
      </w:tr>
      <w:tr w14:paraId="32980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0C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思想成长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CD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D9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2F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第三、四学年为</w:t>
            </w:r>
          </w:p>
          <w:p w14:paraId="15DA4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提升和补充</w:t>
            </w:r>
          </w:p>
        </w:tc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344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创新创业模块和任职履历模块不限定修读时间，但鼓励学生在前三个学年修满。</w:t>
            </w:r>
          </w:p>
        </w:tc>
      </w:tr>
      <w:tr w14:paraId="1EC79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A7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实践锻炼与志愿服务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32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F2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48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第三、四学年为</w:t>
            </w:r>
          </w:p>
          <w:p w14:paraId="29E92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提升和补充</w:t>
            </w:r>
          </w:p>
        </w:tc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23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</w:rPr>
            </w:pPr>
          </w:p>
        </w:tc>
      </w:tr>
      <w:tr w14:paraId="374A0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7E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创新创业</w:t>
            </w:r>
          </w:p>
        </w:tc>
        <w:tc>
          <w:tcPr>
            <w:tcW w:w="5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FA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1A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</w:rPr>
            </w:pPr>
          </w:p>
        </w:tc>
      </w:tr>
      <w:tr w14:paraId="1AAC5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5A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文体活动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570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0.25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78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0.25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A1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第三、四学年为</w:t>
            </w:r>
          </w:p>
          <w:p w14:paraId="09330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提升和补充</w:t>
            </w:r>
          </w:p>
        </w:tc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A8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</w:rPr>
            </w:pPr>
          </w:p>
        </w:tc>
      </w:tr>
      <w:tr w14:paraId="568E2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5E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任职履历</w:t>
            </w:r>
          </w:p>
        </w:tc>
        <w:tc>
          <w:tcPr>
            <w:tcW w:w="5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85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0.5</w:t>
            </w:r>
          </w:p>
        </w:tc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30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</w:rPr>
            </w:pPr>
          </w:p>
        </w:tc>
      </w:tr>
      <w:tr w14:paraId="4F99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D1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技能特长及其他</w:t>
            </w:r>
          </w:p>
        </w:tc>
        <w:tc>
          <w:tcPr>
            <w:tcW w:w="5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BA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不做最低限要求</w:t>
            </w:r>
          </w:p>
        </w:tc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2B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  <w:highlight w:val="none"/>
              </w:rPr>
            </w:pPr>
          </w:p>
        </w:tc>
      </w:tr>
    </w:tbl>
    <w:p w14:paraId="1F1C412A">
      <w:pPr>
        <w:rPr>
          <w:rFonts w:hint="eastAsia"/>
          <w:color w:val="auto"/>
          <w:spacing w:val="-7"/>
          <w:sz w:val="21"/>
          <w:szCs w:val="24"/>
          <w:highlight w:val="none"/>
          <w:lang w:val="en-US" w:eastAsia="zh-CN"/>
        </w:rPr>
      </w:pPr>
      <w:r>
        <w:rPr>
          <w:rFonts w:hint="eastAsia"/>
          <w:color w:val="auto"/>
          <w:spacing w:val="-7"/>
          <w:sz w:val="21"/>
          <w:szCs w:val="24"/>
          <w:highlight w:val="none"/>
          <w:lang w:val="en-US" w:eastAsia="zh-CN"/>
        </w:rPr>
        <w:br w:type="page"/>
      </w:r>
    </w:p>
    <w:p w14:paraId="6382785F"/>
    <w:sectPr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475A"/>
    <w:rsid w:val="083E2F6B"/>
    <w:rsid w:val="15D363DA"/>
    <w:rsid w:val="388A7983"/>
    <w:rsid w:val="3D803103"/>
    <w:rsid w:val="63F773CC"/>
    <w:rsid w:val="6A4B475A"/>
    <w:rsid w:val="6A9C6F1F"/>
    <w:rsid w:val="6FA81EC2"/>
    <w:rsid w:val="77980A6E"/>
    <w:rsid w:val="7B64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unhideWhenUsed/>
    <w:qFormat/>
    <w:uiPriority w:val="1"/>
    <w:pPr>
      <w:widowControl w:val="0"/>
      <w:ind w:left="283"/>
      <w:jc w:val="both"/>
    </w:pPr>
    <w:rPr>
      <w:rFonts w:hint="eastAsia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">
    <w:name w:val="Table Paragraph"/>
    <w:unhideWhenUsed/>
    <w:qFormat/>
    <w:uiPriority w:val="1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7">
    <w:name w:val="List Paragraph"/>
    <w:basedOn w:val="1"/>
    <w:unhideWhenUsed/>
    <w:qFormat/>
    <w:uiPriority w:val="1"/>
    <w:pPr>
      <w:spacing w:before="61"/>
      <w:ind w:left="283" w:firstLine="420"/>
    </w:pPr>
    <w:rPr>
      <w:rFonts w:hint="eastAsia"/>
      <w:sz w:val="24"/>
      <w:szCs w:val="24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83</Characters>
  <Lines>0</Lines>
  <Paragraphs>0</Paragraphs>
  <TotalTime>0</TotalTime>
  <ScaleCrop>false</ScaleCrop>
  <LinksUpToDate>false</LinksUpToDate>
  <CharactersWithSpaces>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2025-10-15T13:34:00Z</dcterms:created>
  <dc:creator>晨曦</dc:creator>
  <cp:lastModifiedBy>晨曦</cp:lastModifiedBy>
  <dcterms:modified xsi:type="dcterms:W3CDTF">2025-10-15T13:56:35Z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DC38554E836741A9B6B4DFC64AD36579_11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