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41BC8" w14:textId="77777777" w:rsidR="00074321" w:rsidRPr="00074321" w:rsidRDefault="00074321" w:rsidP="00074321">
      <w:pPr>
        <w:rPr>
          <w:rFonts w:ascii="黑体" w:eastAsia="黑体" w:hAnsi="黑体" w:cs="黑体" w:hint="eastAsia"/>
          <w:sz w:val="28"/>
          <w:szCs w:val="28"/>
        </w:rPr>
      </w:pPr>
      <w:r w:rsidRPr="00074321">
        <w:rPr>
          <w:rFonts w:ascii="黑体" w:eastAsia="黑体" w:hAnsi="黑体" w:cs="黑体" w:hint="eastAsia"/>
          <w:sz w:val="28"/>
          <w:szCs w:val="28"/>
        </w:rPr>
        <w:t>附件3</w:t>
      </w:r>
    </w:p>
    <w:p w14:paraId="481AB833" w14:textId="77777777" w:rsidR="00074321" w:rsidRPr="00074321" w:rsidRDefault="00074321" w:rsidP="00074321">
      <w:pPr>
        <w:spacing w:line="276" w:lineRule="auto"/>
        <w:jc w:val="center"/>
        <w:rPr>
          <w:rFonts w:ascii="黑体" w:eastAsia="黑体" w:hAnsi="黑体" w:cs="黑体" w:hint="eastAsia"/>
          <w:sz w:val="32"/>
          <w:szCs w:val="32"/>
        </w:rPr>
      </w:pPr>
      <w:r w:rsidRPr="00074321">
        <w:rPr>
          <w:rFonts w:ascii="黑体" w:eastAsia="黑体" w:hAnsi="黑体" w:cs="黑体" w:hint="eastAsia"/>
          <w:sz w:val="32"/>
          <w:szCs w:val="32"/>
        </w:rPr>
        <w:t>广西师范大学本科学生参加营利性商家勤工助学活动三方协议书</w:t>
      </w:r>
    </w:p>
    <w:p w14:paraId="44194FC6" w14:textId="77777777" w:rsidR="00074321" w:rsidRPr="00074321" w:rsidRDefault="00074321" w:rsidP="00074321">
      <w:pPr>
        <w:spacing w:line="276" w:lineRule="auto"/>
        <w:ind w:firstLineChars="200" w:firstLine="640"/>
        <w:jc w:val="center"/>
        <w:rPr>
          <w:rFonts w:ascii="黑体" w:eastAsia="黑体" w:hAnsi="黑体" w:cs="黑体" w:hint="eastAsia"/>
          <w:sz w:val="32"/>
          <w:szCs w:val="32"/>
        </w:rPr>
      </w:pPr>
    </w:p>
    <w:p w14:paraId="1A163134"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甲方（用工单位）：</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606A5C4C"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乙方（学生）：</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6B63C997"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丙</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rPr>
        <w:t>方：</w:t>
      </w:r>
      <w:r w:rsidRPr="00074321">
        <w:rPr>
          <w:rFonts w:ascii="Calibri" w:eastAsia="宋体" w:hAnsi="Calibri" w:cs="Times New Roman" w:hint="eastAsia"/>
          <w:szCs w:val="21"/>
          <w:u w:val="single"/>
        </w:rPr>
        <w:t>广西师范大学学生勤工助学管理中心</w:t>
      </w:r>
      <w:r w:rsidRPr="00074321">
        <w:rPr>
          <w:rFonts w:ascii="Calibri" w:eastAsia="宋体" w:hAnsi="Calibri" w:cs="Times New Roman" w:hint="eastAsia"/>
          <w:szCs w:val="21"/>
        </w:rPr>
        <w:t xml:space="preserve">        </w:t>
      </w:r>
    </w:p>
    <w:p w14:paraId="6E399AF7" w14:textId="77777777" w:rsidR="00074321" w:rsidRPr="00074321" w:rsidRDefault="00074321" w:rsidP="00074321">
      <w:pPr>
        <w:spacing w:line="276" w:lineRule="auto"/>
        <w:rPr>
          <w:rFonts w:ascii="Calibri" w:eastAsia="宋体" w:hAnsi="Calibri" w:cs="Times New Roman"/>
          <w:szCs w:val="21"/>
        </w:rPr>
      </w:pPr>
    </w:p>
    <w:p w14:paraId="32FAF256"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为进一步规范高校大学生参加营利性商家勤工助学活动，明确用工单位、勤工助学学生和学校的权利和义务，特制定本协议。协议中甲方为用工单位，乙方为广西师范大学勤工助学本科学生，丙方为广西师范大学学生勤工助学管理中心。甲乙丙三方平等协商一致，签订本劳务协议，共同遵守本协议所列条款。</w:t>
      </w:r>
    </w:p>
    <w:p w14:paraId="602FA9C7"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本协议中任何有关涉乙方的条款，仅适用于乙方名单中的单个学生，即乙方名单中的任何学生可以根据此协议诉求自己的权利，同样甲方诉求自己权利时也仅针对乙方中涉嫌违约的单个学生，不得因某一学生的违约行为牵扯至乙方名单中其他与该违约行为无关的学生。</w:t>
      </w:r>
    </w:p>
    <w:p w14:paraId="1F911DA6"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二、甲方提供的工作岗位和职责要求</w:t>
      </w:r>
    </w:p>
    <w:p w14:paraId="1D2B216E"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（一）岗位名称：</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1AAE2E5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（二）工作具体时段（注明年月期限）：</w:t>
      </w:r>
    </w:p>
    <w:p w14:paraId="27337321"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7BD47813"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210F6EDC"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681CAE6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（三）工作时长：</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分钟；</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小时）</w:t>
      </w:r>
      <w:r w:rsidRPr="00074321">
        <w:rPr>
          <w:rFonts w:ascii="Calibri" w:eastAsia="宋体" w:hAnsi="Calibri" w:cs="Times New Roman" w:hint="eastAsia"/>
          <w:szCs w:val="21"/>
        </w:rPr>
        <w:t>/</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天；</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星期；</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月）</w:t>
      </w:r>
    </w:p>
    <w:p w14:paraId="2F5CC13A"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rPr>
        <w:t>（四）工作内容：</w:t>
      </w:r>
      <w:r w:rsidRPr="00074321">
        <w:rPr>
          <w:rFonts w:ascii="Calibri" w:eastAsia="宋体" w:hAnsi="Calibri" w:cs="Times New Roman" w:hint="eastAsia"/>
          <w:szCs w:val="21"/>
          <w:u w:val="single"/>
        </w:rPr>
        <w:t xml:space="preserve">                                                                 </w:t>
      </w:r>
    </w:p>
    <w:p w14:paraId="146D8CF0"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49C495E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u w:val="single"/>
        </w:rPr>
        <w:t xml:space="preserve">                                                                                 </w:t>
      </w:r>
    </w:p>
    <w:p w14:paraId="15B67F2E"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（五）工作要求：</w:t>
      </w:r>
      <w:r w:rsidRPr="00074321">
        <w:rPr>
          <w:rFonts w:ascii="Calibri" w:eastAsia="宋体" w:hAnsi="Calibri" w:cs="Times New Roman" w:hint="eastAsia"/>
          <w:szCs w:val="21"/>
        </w:rPr>
        <w:t xml:space="preserve">                                                                     </w:t>
      </w:r>
    </w:p>
    <w:p w14:paraId="1539C228"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63DA4615"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47BF6D65"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15D48666"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三、甲方提供的工作待遇</w:t>
      </w:r>
    </w:p>
    <w:p w14:paraId="1534AE34"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（一）待遇福利：</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元</w:t>
      </w:r>
      <w:r w:rsidRPr="00074321">
        <w:rPr>
          <w:rFonts w:ascii="Calibri" w:eastAsia="宋体" w:hAnsi="Calibri" w:cs="Times New Roman" w:hint="eastAsia"/>
          <w:szCs w:val="21"/>
        </w:rPr>
        <w:t>/</w:t>
      </w:r>
      <w:r w:rsidRPr="00074321">
        <w:rPr>
          <w:rFonts w:ascii="Calibri" w:eastAsia="宋体" w:hAnsi="Calibri" w:cs="Times New Roman" w:hint="eastAsia"/>
          <w:szCs w:val="21"/>
        </w:rPr>
        <w:t>（</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小时；</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天；</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月）</w:t>
      </w:r>
    </w:p>
    <w:p w14:paraId="210BCEBE"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（二）甲方支付薪水的方式：</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现金支付；</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银行转账；</w:t>
      </w:r>
      <w:r w:rsidRPr="00074321">
        <w:rPr>
          <w:rFonts w:ascii="宋体" w:eastAsia="宋体" w:hAnsi="宋体" w:cs="宋体" w:hint="eastAsia"/>
          <w:sz w:val="22"/>
        </w:rPr>
        <w:sym w:font="Wingdings" w:char="00A8"/>
      </w:r>
      <w:proofErr w:type="gramStart"/>
      <w:r w:rsidRPr="00074321">
        <w:rPr>
          <w:rFonts w:ascii="Calibri" w:eastAsia="宋体" w:hAnsi="Calibri" w:cs="Times New Roman" w:hint="eastAsia"/>
          <w:szCs w:val="21"/>
        </w:rPr>
        <w:t>微信转账</w:t>
      </w:r>
      <w:proofErr w:type="gramEnd"/>
      <w:r w:rsidRPr="00074321">
        <w:rPr>
          <w:rFonts w:ascii="Calibri" w:eastAsia="宋体" w:hAnsi="Calibri" w:cs="Times New Roman" w:hint="eastAsia"/>
          <w:szCs w:val="21"/>
        </w:rPr>
        <w:t>；</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支付宝转账</w:t>
      </w:r>
    </w:p>
    <w:p w14:paraId="5D071E4C"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（三）甲方支付薪水的时间：</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75222A3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（四）以上薪水是否为税后收入：</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税前收入</w:t>
      </w:r>
      <w:r w:rsidRPr="00074321">
        <w:rPr>
          <w:rFonts w:ascii="Calibri" w:eastAsia="宋体" w:hAnsi="Calibri" w:cs="Times New Roman" w:hint="eastAsia"/>
          <w:szCs w:val="21"/>
        </w:rPr>
        <w:t xml:space="preserve">    </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税后收入</w:t>
      </w:r>
    </w:p>
    <w:p w14:paraId="3AB978C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如为税前收入，甲方是否代缴：</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乙方自理</w:t>
      </w:r>
      <w:r w:rsidRPr="00074321">
        <w:rPr>
          <w:rFonts w:ascii="Calibri" w:eastAsia="宋体" w:hAnsi="Calibri" w:cs="Times New Roman" w:hint="eastAsia"/>
          <w:szCs w:val="21"/>
        </w:rPr>
        <w:t xml:space="preserve">     </w:t>
      </w:r>
      <w:r w:rsidRPr="00074321">
        <w:rPr>
          <w:rFonts w:ascii="宋体" w:eastAsia="宋体" w:hAnsi="宋体" w:cs="宋体" w:hint="eastAsia"/>
          <w:sz w:val="22"/>
        </w:rPr>
        <w:sym w:font="Wingdings" w:char="00A8"/>
      </w:r>
      <w:r w:rsidRPr="00074321">
        <w:rPr>
          <w:rFonts w:ascii="Calibri" w:eastAsia="宋体" w:hAnsi="Calibri" w:cs="Times New Roman" w:hint="eastAsia"/>
          <w:szCs w:val="21"/>
        </w:rPr>
        <w:t>甲方代缴（需向乙方提供完税证明）</w:t>
      </w:r>
    </w:p>
    <w:p w14:paraId="785C8353"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lastRenderedPageBreak/>
        <w:t>（五）甲方需按时支付乙方的勤工助学报酬，不得克扣、截留和拖欠。乙方因正当理由终止工作的，甲方需支付乙方已工作部分的薪水。</w:t>
      </w:r>
    </w:p>
    <w:p w14:paraId="1026F719"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四、甲乙丙方的权利和义务</w:t>
      </w:r>
    </w:p>
    <w:p w14:paraId="41E23BF2"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甲方的权利和义务：</w:t>
      </w:r>
    </w:p>
    <w:p w14:paraId="1F227FCB"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（一）甲方的权利</w:t>
      </w:r>
    </w:p>
    <w:p w14:paraId="098D502A"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1.</w:t>
      </w:r>
      <w:r w:rsidRPr="00074321">
        <w:rPr>
          <w:rFonts w:ascii="Calibri" w:eastAsia="宋体" w:hAnsi="Calibri" w:cs="Times New Roman" w:hint="eastAsia"/>
          <w:szCs w:val="21"/>
        </w:rPr>
        <w:t>甲方有权要求乙方完成本协议规定的工作。</w:t>
      </w:r>
    </w:p>
    <w:p w14:paraId="0D48FE54"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2.</w:t>
      </w:r>
      <w:r w:rsidRPr="00074321">
        <w:rPr>
          <w:rFonts w:ascii="Calibri" w:eastAsia="宋体" w:hAnsi="Calibri" w:cs="Times New Roman" w:hint="eastAsia"/>
          <w:szCs w:val="21"/>
        </w:rPr>
        <w:t>甲方无足够理由，不得无故辞退乙方。</w:t>
      </w:r>
      <w:r w:rsidRPr="00074321">
        <w:rPr>
          <w:rFonts w:ascii="Calibri" w:eastAsia="宋体" w:hAnsi="Calibri" w:cs="Times New Roman" w:hint="eastAsia"/>
          <w:b/>
          <w:bCs/>
          <w:szCs w:val="21"/>
        </w:rPr>
        <w:t>如乙方不能达到甲方在协议中约定的工作要求，甲方有权单方面解除与乙方的协议，但需要支付乙方已工作的薪水。</w:t>
      </w:r>
    </w:p>
    <w:p w14:paraId="4451904B"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同时，甲方需要提前</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天书面通知乙方和广西师范大学学生勤工助学管理中心。如不能在规定的时间提前通知，违约的甲方需向守约的乙方支付违约金</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元。</w:t>
      </w:r>
    </w:p>
    <w:p w14:paraId="0819546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3.</w:t>
      </w:r>
      <w:r w:rsidRPr="00074321">
        <w:rPr>
          <w:rFonts w:ascii="Calibri" w:eastAsia="宋体" w:hAnsi="Calibri" w:cs="Times New Roman" w:hint="eastAsia"/>
          <w:b/>
          <w:bCs/>
          <w:szCs w:val="21"/>
        </w:rPr>
        <w:t>对工作严重不负责任、造成不良后果的乙方，除给予批评教育、解除劳动协议外，对造成经济损失的，甲方可要求进行经济赔偿，并将其表现情况通报学生所属学院（部）和广西师范大学学生勤工助学管理中心。</w:t>
      </w:r>
    </w:p>
    <w:p w14:paraId="4EC8C8DE"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（二）甲方的义务</w:t>
      </w:r>
    </w:p>
    <w:p w14:paraId="07CEBC6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1.</w:t>
      </w:r>
      <w:r w:rsidRPr="00074321">
        <w:rPr>
          <w:rFonts w:ascii="Calibri" w:eastAsia="宋体" w:hAnsi="Calibri" w:cs="Times New Roman" w:hint="eastAsia"/>
          <w:szCs w:val="21"/>
        </w:rPr>
        <w:t>甲方须为乙方购买一份</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保险公司的</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保险。</w:t>
      </w:r>
    </w:p>
    <w:p w14:paraId="211D6C8B"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2.</w:t>
      </w:r>
      <w:r w:rsidRPr="00074321">
        <w:rPr>
          <w:rFonts w:ascii="Calibri" w:eastAsia="宋体" w:hAnsi="Calibri" w:cs="Times New Roman" w:hint="eastAsia"/>
          <w:szCs w:val="21"/>
        </w:rPr>
        <w:t>当乙方因课程学业或学校组织的集体活动不能参加劳动而向甲方请假时，甲方应同意乙方请假。</w:t>
      </w:r>
    </w:p>
    <w:p w14:paraId="00D9D6C8"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3.</w:t>
      </w:r>
      <w:r w:rsidRPr="00074321">
        <w:rPr>
          <w:rFonts w:ascii="Calibri" w:eastAsia="宋体" w:hAnsi="Calibri" w:cs="Times New Roman" w:hint="eastAsia"/>
          <w:szCs w:val="21"/>
        </w:rPr>
        <w:t>在工作期间，乙方有《工伤保险条例》第十四条和第十五条规定的情况之一，应当认定为工伤或视为工伤，甲方应当及时采取措施使乙方得到及时救治，并支付相关医疗费用。</w:t>
      </w:r>
    </w:p>
    <w:p w14:paraId="401178AB"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附：《工伤保险条例》</w:t>
      </w:r>
    </w:p>
    <w:p w14:paraId="794F12E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第十四条</w:t>
      </w:r>
      <w:r w:rsidRPr="00074321">
        <w:rPr>
          <w:rFonts w:ascii="Calibri" w:eastAsia="宋体" w:hAnsi="Calibri" w:cs="Times New Roman" w:hint="eastAsia"/>
          <w:szCs w:val="21"/>
        </w:rPr>
        <w:t> </w:t>
      </w:r>
      <w:r w:rsidRPr="00074321">
        <w:rPr>
          <w:rFonts w:ascii="Calibri" w:eastAsia="宋体" w:hAnsi="Calibri" w:cs="Times New Roman" w:hint="eastAsia"/>
          <w:szCs w:val="21"/>
        </w:rPr>
        <w:t>职工有下列情形之一的，应当认定为工伤：</w:t>
      </w:r>
    </w:p>
    <w:p w14:paraId="699645D2"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（一）在工作时间和工作场所内，因工作原因受到事故伤害的；</w:t>
      </w:r>
    </w:p>
    <w:p w14:paraId="450171D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（二）工作时间前后在工作场所内，从事与工作有关的预备性或者收尾性工作受到事故伤害的；</w:t>
      </w:r>
    </w:p>
    <w:p w14:paraId="6378214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（三）在工作时间和工作场所内，因履行工作职责受到暴力等意外伤害的；</w:t>
      </w:r>
    </w:p>
    <w:p w14:paraId="12A2D15B"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（四）患职业病的；</w:t>
      </w:r>
    </w:p>
    <w:p w14:paraId="0B465AFE"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（五）因工外出期间，由于工作原因受到伤害或者发生事故下落不明的；</w:t>
      </w:r>
    </w:p>
    <w:p w14:paraId="251D67F7"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（六）在上下班途中，受到非本人主要责任的交通事故或者城市轨道交通、客运轮渡、火车事故伤害的；</w:t>
      </w:r>
    </w:p>
    <w:p w14:paraId="742A3037"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（七）法律、行政法规规定应当认定为工伤的其他情形。</w:t>
      </w:r>
    </w:p>
    <w:p w14:paraId="1188A4B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第十五条</w:t>
      </w:r>
      <w:r w:rsidRPr="00074321">
        <w:rPr>
          <w:rFonts w:ascii="Calibri" w:eastAsia="宋体" w:hAnsi="Calibri" w:cs="Times New Roman" w:hint="eastAsia"/>
          <w:szCs w:val="21"/>
        </w:rPr>
        <w:t> </w:t>
      </w:r>
      <w:r w:rsidRPr="00074321">
        <w:rPr>
          <w:rFonts w:ascii="Calibri" w:eastAsia="宋体" w:hAnsi="Calibri" w:cs="Times New Roman" w:hint="eastAsia"/>
          <w:szCs w:val="21"/>
        </w:rPr>
        <w:t>职工有下列情形之一的，视同工伤：</w:t>
      </w:r>
    </w:p>
    <w:p w14:paraId="4224E31E"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（一）在工作时间和工作岗位，突发疾病死亡或者在</w:t>
      </w:r>
      <w:r w:rsidRPr="00074321">
        <w:rPr>
          <w:rFonts w:ascii="Calibri" w:eastAsia="宋体" w:hAnsi="Calibri" w:cs="Times New Roman" w:hint="eastAsia"/>
          <w:szCs w:val="21"/>
        </w:rPr>
        <w:t>48</w:t>
      </w:r>
      <w:r w:rsidRPr="00074321">
        <w:rPr>
          <w:rFonts w:ascii="Calibri" w:eastAsia="宋体" w:hAnsi="Calibri" w:cs="Times New Roman" w:hint="eastAsia"/>
          <w:szCs w:val="21"/>
        </w:rPr>
        <w:t>小时之内经抢救无效死亡的；</w:t>
      </w:r>
    </w:p>
    <w:p w14:paraId="1C29C46D"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（二）在抢险救灾等维护国家利益、公共利益活动中受到伤害的；</w:t>
      </w:r>
    </w:p>
    <w:p w14:paraId="09614ADD"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（三）职工原在军队服役，因战、因公负伤致残，已取得革命伤残军人证，到用人单位后旧伤复发的。</w:t>
      </w:r>
    </w:p>
    <w:p w14:paraId="7481BBC6"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职工有前款第（一）项、第（二）项情形的，按照本条例的有关规定享受工伤保险待遇；职工有前款第（三）项情形的，按照本条例的有关规定享受除一次性伤残补助金以外的工伤保险待遇。</w:t>
      </w:r>
    </w:p>
    <w:p w14:paraId="300DA3AD"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4.</w:t>
      </w:r>
      <w:r w:rsidRPr="00074321">
        <w:rPr>
          <w:rFonts w:ascii="Calibri" w:eastAsia="宋体" w:hAnsi="Calibri" w:cs="Times New Roman" w:hint="eastAsia"/>
          <w:szCs w:val="21"/>
        </w:rPr>
        <w:t>甲方应保证乙方在勤工助学工作中的人身和财产安全。乙方在勤工助学工作期间出现</w:t>
      </w:r>
      <w:r w:rsidRPr="00074321">
        <w:rPr>
          <w:rFonts w:ascii="Calibri" w:eastAsia="宋体" w:hAnsi="Calibri" w:cs="Times New Roman" w:hint="eastAsia"/>
          <w:szCs w:val="21"/>
        </w:rPr>
        <w:lastRenderedPageBreak/>
        <w:t>的安全问题，责任全部由甲方承担。</w:t>
      </w:r>
    </w:p>
    <w:p w14:paraId="164CEA5C"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5.</w:t>
      </w:r>
      <w:r w:rsidRPr="00074321">
        <w:rPr>
          <w:rFonts w:ascii="Calibri" w:eastAsia="宋体" w:hAnsi="Calibri" w:cs="Times New Roman" w:hint="eastAsia"/>
          <w:szCs w:val="21"/>
        </w:rPr>
        <w:t>甲方必须保证工作的合法性，不能让乙方参与有避税行为或其他具有违法行为的促销、营销活动。</w:t>
      </w:r>
    </w:p>
    <w:p w14:paraId="1FC77BFA"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6.</w:t>
      </w:r>
      <w:r w:rsidRPr="00074321">
        <w:rPr>
          <w:rFonts w:ascii="Calibri" w:eastAsia="宋体" w:hAnsi="Calibri" w:cs="Times New Roman" w:hint="eastAsia"/>
          <w:szCs w:val="21"/>
        </w:rPr>
        <w:t>甲方需为乙方提供符合国家规定的安全卫生的工作环境，不得让乙方从事高空作业、污染严重、放射性强等易对人体造成伤害和威胁的工作。</w:t>
      </w:r>
    </w:p>
    <w:p w14:paraId="42EBF445"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7.</w:t>
      </w:r>
      <w:r w:rsidRPr="00074321">
        <w:rPr>
          <w:rFonts w:ascii="Calibri" w:eastAsia="宋体" w:hAnsi="Calibri" w:cs="Times New Roman" w:hint="eastAsia"/>
          <w:szCs w:val="21"/>
        </w:rPr>
        <w:t>甲方不得收取乙方押金、培训费等任何费用。工作所需的上岗培训、劳动保护用品、设备及工具等，应由甲方免费提供给乙方。</w:t>
      </w:r>
    </w:p>
    <w:p w14:paraId="7106DBB9"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8.</w:t>
      </w:r>
      <w:r w:rsidRPr="00074321">
        <w:rPr>
          <w:rFonts w:ascii="Calibri" w:eastAsia="宋体" w:hAnsi="Calibri" w:cs="Times New Roman" w:hint="eastAsia"/>
          <w:szCs w:val="21"/>
        </w:rPr>
        <w:t>甲方不能让乙方参加</w:t>
      </w:r>
      <w:proofErr w:type="gramStart"/>
      <w:r w:rsidRPr="00074321">
        <w:rPr>
          <w:rFonts w:ascii="Calibri" w:eastAsia="宋体" w:hAnsi="Calibri" w:cs="Times New Roman" w:hint="eastAsia"/>
          <w:szCs w:val="21"/>
        </w:rPr>
        <w:t>本劳动</w:t>
      </w:r>
      <w:proofErr w:type="gramEnd"/>
      <w:r w:rsidRPr="00074321">
        <w:rPr>
          <w:rFonts w:ascii="Calibri" w:eastAsia="宋体" w:hAnsi="Calibri" w:cs="Times New Roman" w:hint="eastAsia"/>
          <w:szCs w:val="21"/>
        </w:rPr>
        <w:t>协议之外的任何工作，否则一切后果由甲方负责。</w:t>
      </w:r>
    </w:p>
    <w:p w14:paraId="2F282E3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乙方的权利和义务：</w:t>
      </w:r>
    </w:p>
    <w:p w14:paraId="3380A328"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（一）乙方的权利</w:t>
      </w:r>
    </w:p>
    <w:p w14:paraId="69000674"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1.</w:t>
      </w:r>
      <w:r w:rsidRPr="00074321">
        <w:rPr>
          <w:rFonts w:ascii="Calibri" w:eastAsia="宋体" w:hAnsi="Calibri" w:cs="Times New Roman" w:hint="eastAsia"/>
          <w:szCs w:val="21"/>
        </w:rPr>
        <w:t>乙方有权知晓甲方的工作岗位、工作报酬、工作要求等与勤工助学工作有关的信息。</w:t>
      </w:r>
    </w:p>
    <w:p w14:paraId="41047093"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2.</w:t>
      </w:r>
      <w:r w:rsidRPr="00074321">
        <w:rPr>
          <w:rFonts w:ascii="Calibri" w:eastAsia="宋体" w:hAnsi="Calibri" w:cs="Times New Roman" w:hint="eastAsia"/>
          <w:szCs w:val="21"/>
        </w:rPr>
        <w:t>乙方参加勤工助学活动，有依法取得相应报酬的权利。</w:t>
      </w:r>
    </w:p>
    <w:p w14:paraId="625F8879"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3.</w:t>
      </w:r>
      <w:r w:rsidRPr="00074321">
        <w:rPr>
          <w:rFonts w:ascii="Calibri" w:eastAsia="宋体" w:hAnsi="Calibri" w:cs="Times New Roman" w:hint="eastAsia"/>
          <w:szCs w:val="21"/>
        </w:rPr>
        <w:t>乙方有权拒绝参加本协议规定以外的劳动。</w:t>
      </w:r>
    </w:p>
    <w:p w14:paraId="06037855"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4.</w:t>
      </w:r>
      <w:r w:rsidRPr="00074321">
        <w:rPr>
          <w:rFonts w:ascii="Calibri" w:eastAsia="宋体" w:hAnsi="Calibri" w:cs="Times New Roman" w:hint="eastAsia"/>
          <w:szCs w:val="21"/>
        </w:rPr>
        <w:t>乙方参加勤工助学活动时，依法享受劳动保护，甲方不得损害或变相损害乙方在劳动保护方面的合法权益。</w:t>
      </w:r>
      <w:r w:rsidRPr="00074321">
        <w:rPr>
          <w:rFonts w:ascii="Calibri" w:eastAsia="宋体" w:hAnsi="Calibri" w:cs="Times New Roman" w:hint="eastAsia"/>
          <w:szCs w:val="21"/>
        </w:rPr>
        <w:t xml:space="preserve"> </w:t>
      </w:r>
    </w:p>
    <w:p w14:paraId="4E2BF758"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5.</w:t>
      </w:r>
      <w:r w:rsidRPr="00074321">
        <w:rPr>
          <w:rFonts w:ascii="Calibri" w:eastAsia="宋体" w:hAnsi="Calibri" w:cs="Times New Roman" w:hint="eastAsia"/>
          <w:szCs w:val="21"/>
        </w:rPr>
        <w:t>参加营利性商家勤工助学活动的乙方必须知晓和遵守《广西师范大学本科学生勤工助学管理规定（</w:t>
      </w:r>
      <w:r w:rsidRPr="00074321">
        <w:rPr>
          <w:rFonts w:ascii="Calibri" w:eastAsia="宋体" w:hAnsi="Calibri" w:cs="Times New Roman" w:hint="eastAsia"/>
          <w:szCs w:val="21"/>
        </w:rPr>
        <w:t>2025</w:t>
      </w:r>
      <w:r w:rsidRPr="00074321">
        <w:rPr>
          <w:rFonts w:ascii="Calibri" w:eastAsia="宋体" w:hAnsi="Calibri" w:cs="Times New Roman" w:hint="eastAsia"/>
          <w:szCs w:val="21"/>
        </w:rPr>
        <w:t>年修订）》。</w:t>
      </w:r>
    </w:p>
    <w:p w14:paraId="07BCDA17"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6.</w:t>
      </w:r>
      <w:r w:rsidRPr="00074321">
        <w:rPr>
          <w:rFonts w:ascii="Calibri" w:eastAsia="宋体" w:hAnsi="Calibri" w:cs="Times New Roman" w:hint="eastAsia"/>
          <w:szCs w:val="21"/>
        </w:rPr>
        <w:t>甲方的实际工作薪水支付方式与时间和对本协议约定不符的，乙方可要求甲方按照协议执行，实际薪水低于约定的应补足。</w:t>
      </w:r>
    </w:p>
    <w:p w14:paraId="73076624"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（二）乙方的义务</w:t>
      </w:r>
    </w:p>
    <w:p w14:paraId="7DE65F59"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1.</w:t>
      </w:r>
      <w:r w:rsidRPr="00074321">
        <w:rPr>
          <w:rFonts w:ascii="Calibri" w:eastAsia="宋体" w:hAnsi="Calibri" w:cs="Times New Roman" w:hint="eastAsia"/>
          <w:szCs w:val="21"/>
        </w:rPr>
        <w:t>乙方必须按照固定时间上岗，不得无故、擅自早退或缺席，工作时间不得擅自进行其他与工作无关的活动。</w:t>
      </w:r>
    </w:p>
    <w:p w14:paraId="09E4C54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2.</w:t>
      </w:r>
      <w:r w:rsidRPr="00074321">
        <w:rPr>
          <w:rFonts w:ascii="Calibri" w:eastAsia="宋体" w:hAnsi="Calibri" w:cs="Times New Roman" w:hint="eastAsia"/>
          <w:szCs w:val="21"/>
        </w:rPr>
        <w:t>乙方从事勤工助学活动时，必须遵守国家法律法规，必须遵守社会公德，必须遵守学校的各项规章制度、维护学校名声。</w:t>
      </w:r>
    </w:p>
    <w:p w14:paraId="2872117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3.</w:t>
      </w:r>
      <w:r w:rsidRPr="00074321">
        <w:rPr>
          <w:rFonts w:ascii="Calibri" w:eastAsia="宋体" w:hAnsi="Calibri" w:cs="Times New Roman" w:hint="eastAsia"/>
          <w:szCs w:val="21"/>
        </w:rPr>
        <w:t>乙方参加勤工助学活动，必须以学有余力和不影响学习为前提，以利用假期和课余时间为原则。乙方因参加勤工助学活动而影响学习，学校学生勤工助学管理中心有权调查并停止其勤工助学活动。</w:t>
      </w:r>
    </w:p>
    <w:p w14:paraId="3B13AFD5"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4.</w:t>
      </w:r>
      <w:r w:rsidRPr="00074321">
        <w:rPr>
          <w:rFonts w:ascii="Calibri" w:eastAsia="宋体" w:hAnsi="Calibri" w:cs="Times New Roman" w:hint="eastAsia"/>
          <w:szCs w:val="21"/>
        </w:rPr>
        <w:t>乙方不得擅自终止工作。若因正当理由确实需要终止工作的，乙方应提前</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天书面通知甲方和勤工助学管理中心，并附上相关证明材料。如：</w:t>
      </w:r>
    </w:p>
    <w:p w14:paraId="7D4D566B"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①学生由于学习、考试、学校要求等方面的原因，导致不能工作的，</w:t>
      </w:r>
      <w:proofErr w:type="gramStart"/>
      <w:r w:rsidRPr="00074321">
        <w:rPr>
          <w:rFonts w:ascii="Calibri" w:eastAsia="宋体" w:hAnsi="Calibri" w:cs="Times New Roman" w:hint="eastAsia"/>
          <w:szCs w:val="21"/>
        </w:rPr>
        <w:t>需学生</w:t>
      </w:r>
      <w:proofErr w:type="gramEnd"/>
      <w:r w:rsidRPr="00074321">
        <w:rPr>
          <w:rFonts w:ascii="Calibri" w:eastAsia="宋体" w:hAnsi="Calibri" w:cs="Times New Roman" w:hint="eastAsia"/>
          <w:szCs w:val="21"/>
        </w:rPr>
        <w:t>在读院（部）或学校相关部门开具盖有公章的证明；</w:t>
      </w:r>
    </w:p>
    <w:p w14:paraId="1AF9311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②由于身体状况方面的原因，导致不能工作的，需提供就诊病历证明；</w:t>
      </w:r>
    </w:p>
    <w:p w14:paraId="64DE3B9D"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③由于其他可以理解的原因，如家庭重大变故等，确实不能继续工作的，</w:t>
      </w:r>
      <w:proofErr w:type="gramStart"/>
      <w:r w:rsidRPr="00074321">
        <w:rPr>
          <w:rFonts w:ascii="Calibri" w:eastAsia="宋体" w:hAnsi="Calibri" w:cs="Times New Roman" w:hint="eastAsia"/>
          <w:szCs w:val="21"/>
        </w:rPr>
        <w:t>需学生</w:t>
      </w:r>
      <w:proofErr w:type="gramEnd"/>
      <w:r w:rsidRPr="00074321">
        <w:rPr>
          <w:rFonts w:ascii="Calibri" w:eastAsia="宋体" w:hAnsi="Calibri" w:cs="Times New Roman" w:hint="eastAsia"/>
          <w:szCs w:val="21"/>
        </w:rPr>
        <w:t>在读院（部）或学校相关部门开具盖有公章的证明，</w:t>
      </w:r>
    </w:p>
    <w:p w14:paraId="3CA1EF92"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④甲方要求的实际工作时间、工作内容、工作要求与本协议约定不符的。</w:t>
      </w:r>
    </w:p>
    <w:p w14:paraId="2B707F58"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5.</w:t>
      </w:r>
      <w:r w:rsidRPr="00074321">
        <w:rPr>
          <w:rFonts w:ascii="Calibri" w:eastAsia="宋体" w:hAnsi="Calibri" w:cs="Times New Roman" w:hint="eastAsia"/>
          <w:szCs w:val="21"/>
        </w:rPr>
        <w:t>乙方若因正常原因不能参加甲方安排的工作的，需及时请假，征得甲方同意后方可不参加工作。</w:t>
      </w:r>
    </w:p>
    <w:p w14:paraId="15D21B81"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丙方的权利和义务：</w:t>
      </w:r>
    </w:p>
    <w:p w14:paraId="3875D0B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（一）丙方的权利</w:t>
      </w:r>
    </w:p>
    <w:p w14:paraId="1AD601A9"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lastRenderedPageBreak/>
        <w:t>1.</w:t>
      </w:r>
      <w:r w:rsidRPr="00074321">
        <w:rPr>
          <w:rFonts w:ascii="Calibri" w:eastAsia="宋体" w:hAnsi="Calibri" w:cs="Times New Roman" w:hint="eastAsia"/>
          <w:szCs w:val="21"/>
        </w:rPr>
        <w:t>丙方有权要求甲方提供甲方的法人资格证书、校内经营资质等相关证明；丙方有权保留甲方的法人资格证书复印件、相关证明复印件等。</w:t>
      </w:r>
    </w:p>
    <w:p w14:paraId="1F0A74CE"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2.</w:t>
      </w:r>
      <w:r w:rsidRPr="00074321">
        <w:rPr>
          <w:rFonts w:ascii="Calibri" w:eastAsia="宋体" w:hAnsi="Calibri" w:cs="Times New Roman" w:hint="eastAsia"/>
          <w:szCs w:val="21"/>
        </w:rPr>
        <w:t>丙方有权对甲方的勤工助学岗位的工作内容、工作环境、工作报酬等情况进行了解并审核。</w:t>
      </w:r>
    </w:p>
    <w:p w14:paraId="6F2FD674"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3.</w:t>
      </w:r>
      <w:r w:rsidRPr="00074321">
        <w:rPr>
          <w:rFonts w:ascii="Calibri" w:eastAsia="宋体" w:hAnsi="Calibri" w:cs="Times New Roman" w:hint="eastAsia"/>
          <w:szCs w:val="21"/>
        </w:rPr>
        <w:t>如遇到甲方与乙方发生纠纷，丙方有权参与调解，另一方不得对此提出异议。</w:t>
      </w:r>
    </w:p>
    <w:p w14:paraId="19431542"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4.</w:t>
      </w:r>
      <w:r w:rsidRPr="00074321">
        <w:rPr>
          <w:rFonts w:ascii="Calibri" w:eastAsia="宋体" w:hAnsi="Calibri" w:cs="Times New Roman" w:hint="eastAsia"/>
          <w:szCs w:val="21"/>
        </w:rPr>
        <w:t>在工作中，若甲方有违反本协议的行为，丙方有权依本协议或相关法律法规对甲方进行追责；在工作中若乙方有违反本协议的行为，丙方有权对其进行批评教育与及相关处理。</w:t>
      </w:r>
    </w:p>
    <w:p w14:paraId="3D9334DB"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（二）丙方的义务</w:t>
      </w:r>
    </w:p>
    <w:p w14:paraId="535F9205"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1.</w:t>
      </w:r>
      <w:r w:rsidRPr="00074321">
        <w:rPr>
          <w:rFonts w:ascii="Calibri" w:eastAsia="宋体" w:hAnsi="Calibri" w:cs="Times New Roman" w:hint="eastAsia"/>
          <w:szCs w:val="21"/>
        </w:rPr>
        <w:t>乙方进行勤工助学活动时，丙方须对其开展安全教育和遵纪守法教育，提高乙方的安全意识和责任意识。</w:t>
      </w:r>
    </w:p>
    <w:p w14:paraId="1471A934"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2.</w:t>
      </w:r>
      <w:r w:rsidRPr="00074321">
        <w:rPr>
          <w:rFonts w:ascii="Calibri" w:eastAsia="宋体" w:hAnsi="Calibri" w:cs="Times New Roman" w:hint="eastAsia"/>
          <w:szCs w:val="21"/>
        </w:rPr>
        <w:t>丙方保证乙方的真实身份系年满</w:t>
      </w:r>
      <w:r w:rsidRPr="00074321">
        <w:rPr>
          <w:rFonts w:ascii="Calibri" w:eastAsia="宋体" w:hAnsi="Calibri" w:cs="Times New Roman" w:hint="eastAsia"/>
          <w:szCs w:val="21"/>
        </w:rPr>
        <w:t>18</w:t>
      </w:r>
      <w:r w:rsidRPr="00074321">
        <w:rPr>
          <w:rFonts w:ascii="Calibri" w:eastAsia="宋体" w:hAnsi="Calibri" w:cs="Times New Roman" w:hint="eastAsia"/>
          <w:szCs w:val="21"/>
        </w:rPr>
        <w:t>岁的在校大学生。</w:t>
      </w:r>
    </w:p>
    <w:p w14:paraId="6774EC22"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五、其他事项</w:t>
      </w:r>
    </w:p>
    <w:p w14:paraId="0B93AFB1"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（一）本协议如有未尽事宜，甲乙丙三方可协商协定和补充。</w:t>
      </w:r>
    </w:p>
    <w:p w14:paraId="3BC7DCE3"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补充条款</w:t>
      </w:r>
    </w:p>
    <w:p w14:paraId="7D71C428"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rPr>
        <w:t>甲方：</w:t>
      </w:r>
      <w:r w:rsidRPr="00074321">
        <w:rPr>
          <w:rFonts w:ascii="Calibri" w:eastAsia="宋体" w:hAnsi="Calibri" w:cs="Times New Roman" w:hint="eastAsia"/>
          <w:szCs w:val="21"/>
          <w:u w:val="single"/>
        </w:rPr>
        <w:t xml:space="preserve">                                                                                      </w:t>
      </w:r>
    </w:p>
    <w:p w14:paraId="107F2E9E"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7A2C0F14"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074B6E80"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rPr>
        <w:t>乙方：</w:t>
      </w:r>
      <w:r w:rsidRPr="00074321">
        <w:rPr>
          <w:rFonts w:ascii="Calibri" w:eastAsia="宋体" w:hAnsi="Calibri" w:cs="Times New Roman" w:hint="eastAsia"/>
          <w:szCs w:val="21"/>
          <w:u w:val="single"/>
        </w:rPr>
        <w:t xml:space="preserve">                                                                                      </w:t>
      </w:r>
    </w:p>
    <w:p w14:paraId="73DADE44"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2E8DD8A1"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12BC7122"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rPr>
        <w:t>丙方：</w:t>
      </w:r>
      <w:r w:rsidRPr="00074321">
        <w:rPr>
          <w:rFonts w:ascii="Calibri" w:eastAsia="宋体" w:hAnsi="Calibri" w:cs="Times New Roman" w:hint="eastAsia"/>
          <w:szCs w:val="21"/>
          <w:u w:val="single"/>
        </w:rPr>
        <w:t xml:space="preserve">                                                                                      </w:t>
      </w:r>
    </w:p>
    <w:p w14:paraId="624CD441"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3877B694" w14:textId="77777777" w:rsidR="00074321" w:rsidRPr="00074321" w:rsidRDefault="00074321" w:rsidP="00074321">
      <w:pPr>
        <w:spacing w:line="276" w:lineRule="auto"/>
        <w:ind w:firstLineChars="200" w:firstLine="420"/>
        <w:rPr>
          <w:rFonts w:ascii="Calibri" w:eastAsia="宋体" w:hAnsi="Calibri" w:cs="Times New Roman"/>
          <w:szCs w:val="21"/>
          <w:u w:val="single"/>
        </w:rPr>
      </w:pPr>
      <w:r w:rsidRPr="00074321">
        <w:rPr>
          <w:rFonts w:ascii="Calibri" w:eastAsia="宋体" w:hAnsi="Calibri" w:cs="Times New Roman" w:hint="eastAsia"/>
          <w:szCs w:val="21"/>
          <w:u w:val="single"/>
        </w:rPr>
        <w:t xml:space="preserve">                                                                                            </w:t>
      </w:r>
    </w:p>
    <w:p w14:paraId="63A413F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（二）本协议甲、乙、丙三方签字盖章后，相关条款即生效。本协议最终解释权归丙方所有。</w:t>
      </w:r>
    </w:p>
    <w:p w14:paraId="289FFB6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（三）本协议书期限为自</w:t>
      </w:r>
      <w:r w:rsidRPr="00074321">
        <w:rPr>
          <w:rFonts w:ascii="Calibri" w:eastAsia="宋体" w:hAnsi="Calibri" w:cs="Times New Roman" w:hint="eastAsia"/>
          <w:szCs w:val="21"/>
          <w:u w:val="single"/>
        </w:rPr>
        <w:tab/>
        <w:t xml:space="preserve">    </w:t>
      </w:r>
      <w:r w:rsidRPr="00074321">
        <w:rPr>
          <w:rFonts w:ascii="Calibri" w:eastAsia="宋体" w:hAnsi="Calibri" w:cs="Times New Roman" w:hint="eastAsia"/>
          <w:szCs w:val="21"/>
        </w:rPr>
        <w:t>年</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月</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日起，至</w:t>
      </w:r>
      <w:r w:rsidRPr="00074321">
        <w:rPr>
          <w:rFonts w:ascii="Calibri" w:eastAsia="宋体" w:hAnsi="Calibri" w:cs="Times New Roman" w:hint="eastAsia"/>
          <w:szCs w:val="21"/>
          <w:u w:val="single"/>
        </w:rPr>
        <w:tab/>
        <w:t xml:space="preserve">     </w:t>
      </w:r>
      <w:r w:rsidRPr="00074321">
        <w:rPr>
          <w:rFonts w:ascii="Calibri" w:eastAsia="宋体" w:hAnsi="Calibri" w:cs="Times New Roman" w:hint="eastAsia"/>
          <w:szCs w:val="21"/>
        </w:rPr>
        <w:t>年</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月</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日止。</w:t>
      </w:r>
    </w:p>
    <w:p w14:paraId="1C7B4E45"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（四）本协议未尽事宜，参照《中华人民共和国高等教育法（</w:t>
      </w:r>
      <w:r w:rsidRPr="00074321">
        <w:rPr>
          <w:rFonts w:ascii="Calibri" w:eastAsia="宋体" w:hAnsi="Calibri" w:cs="Times New Roman" w:hint="eastAsia"/>
          <w:szCs w:val="21"/>
        </w:rPr>
        <w:t>2015</w:t>
      </w:r>
      <w:r w:rsidRPr="00074321">
        <w:rPr>
          <w:rFonts w:ascii="Calibri" w:eastAsia="宋体" w:hAnsi="Calibri" w:cs="Times New Roman" w:hint="eastAsia"/>
          <w:szCs w:val="21"/>
        </w:rPr>
        <w:t>修正）》《普通高等学校学生管理规定（中华人民共和国教育部令第</w:t>
      </w:r>
      <w:r w:rsidRPr="00074321">
        <w:rPr>
          <w:rFonts w:ascii="Calibri" w:eastAsia="宋体" w:hAnsi="Calibri" w:cs="Times New Roman" w:hint="eastAsia"/>
          <w:szCs w:val="21"/>
        </w:rPr>
        <w:t>41</w:t>
      </w:r>
      <w:r w:rsidRPr="00074321">
        <w:rPr>
          <w:rFonts w:ascii="Calibri" w:eastAsia="宋体" w:hAnsi="Calibri" w:cs="Times New Roman" w:hint="eastAsia"/>
          <w:szCs w:val="21"/>
        </w:rPr>
        <w:t>号）》《关于进一步做好大学生勤工助学工作的意见》（中青联发〔</w:t>
      </w:r>
      <w:r w:rsidRPr="00074321">
        <w:rPr>
          <w:rFonts w:ascii="Calibri" w:eastAsia="宋体" w:hAnsi="Calibri" w:cs="Times New Roman" w:hint="eastAsia"/>
          <w:szCs w:val="21"/>
        </w:rPr>
        <w:t>2005</w:t>
      </w:r>
      <w:r w:rsidRPr="00074321">
        <w:rPr>
          <w:rFonts w:ascii="Calibri" w:eastAsia="宋体" w:hAnsi="Calibri" w:cs="Times New Roman" w:hint="eastAsia"/>
          <w:szCs w:val="21"/>
        </w:rPr>
        <w:t>〕</w:t>
      </w:r>
      <w:r w:rsidRPr="00074321">
        <w:rPr>
          <w:rFonts w:ascii="Calibri" w:eastAsia="宋体" w:hAnsi="Calibri" w:cs="Times New Roman" w:hint="eastAsia"/>
          <w:szCs w:val="21"/>
        </w:rPr>
        <w:t xml:space="preserve">14 </w:t>
      </w:r>
      <w:r w:rsidRPr="00074321">
        <w:rPr>
          <w:rFonts w:ascii="Calibri" w:eastAsia="宋体" w:hAnsi="Calibri" w:cs="Times New Roman" w:hint="eastAsia"/>
          <w:szCs w:val="21"/>
        </w:rPr>
        <w:t>号）、《教育部</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rPr>
        <w:t>财政部关于印发</w:t>
      </w:r>
      <w:r w:rsidRPr="00074321">
        <w:rPr>
          <w:rFonts w:ascii="Calibri" w:eastAsia="宋体" w:hAnsi="Calibri" w:cs="Times New Roman" w:hint="eastAsia"/>
          <w:szCs w:val="21"/>
        </w:rPr>
        <w:t xml:space="preserve"> &lt; </w:t>
      </w:r>
      <w:r w:rsidRPr="00074321">
        <w:rPr>
          <w:rFonts w:ascii="Calibri" w:eastAsia="宋体" w:hAnsi="Calibri" w:cs="Times New Roman" w:hint="eastAsia"/>
          <w:szCs w:val="21"/>
        </w:rPr>
        <w:t>高等学校勤工助学管理办法（</w:t>
      </w:r>
      <w:r w:rsidRPr="00074321">
        <w:rPr>
          <w:rFonts w:ascii="Calibri" w:eastAsia="宋体" w:hAnsi="Calibri" w:cs="Times New Roman" w:hint="eastAsia"/>
          <w:szCs w:val="21"/>
        </w:rPr>
        <w:t>2018</w:t>
      </w:r>
      <w:r w:rsidRPr="00074321">
        <w:rPr>
          <w:rFonts w:ascii="Calibri" w:eastAsia="宋体" w:hAnsi="Calibri" w:cs="Times New Roman" w:hint="eastAsia"/>
          <w:szCs w:val="21"/>
        </w:rPr>
        <w:t>年修订）</w:t>
      </w:r>
      <w:r w:rsidRPr="00074321">
        <w:rPr>
          <w:rFonts w:ascii="Calibri" w:eastAsia="宋体" w:hAnsi="Calibri" w:cs="Times New Roman" w:hint="eastAsia"/>
          <w:szCs w:val="21"/>
        </w:rPr>
        <w:t xml:space="preserve">&gt; </w:t>
      </w:r>
      <w:r w:rsidRPr="00074321">
        <w:rPr>
          <w:rFonts w:ascii="Calibri" w:eastAsia="宋体" w:hAnsi="Calibri" w:cs="Times New Roman" w:hint="eastAsia"/>
          <w:szCs w:val="21"/>
        </w:rPr>
        <w:t>的通知》（</w:t>
      </w:r>
      <w:proofErr w:type="gramStart"/>
      <w:r w:rsidRPr="00074321">
        <w:rPr>
          <w:rFonts w:ascii="Calibri" w:eastAsia="宋体" w:hAnsi="Calibri" w:cs="Times New Roman" w:hint="eastAsia"/>
          <w:szCs w:val="21"/>
        </w:rPr>
        <w:t>教财〔</w:t>
      </w:r>
      <w:r w:rsidRPr="00074321">
        <w:rPr>
          <w:rFonts w:ascii="Calibri" w:eastAsia="宋体" w:hAnsi="Calibri" w:cs="Times New Roman" w:hint="eastAsia"/>
          <w:szCs w:val="21"/>
        </w:rPr>
        <w:t>2018</w:t>
      </w:r>
      <w:r w:rsidRPr="00074321">
        <w:rPr>
          <w:rFonts w:ascii="Calibri" w:eastAsia="宋体" w:hAnsi="Calibri" w:cs="Times New Roman" w:hint="eastAsia"/>
          <w:szCs w:val="21"/>
        </w:rPr>
        <w:t>〕</w:t>
      </w:r>
      <w:proofErr w:type="gramEnd"/>
      <w:r w:rsidRPr="00074321">
        <w:rPr>
          <w:rFonts w:ascii="Calibri" w:eastAsia="宋体" w:hAnsi="Calibri" w:cs="Times New Roman" w:hint="eastAsia"/>
          <w:szCs w:val="21"/>
        </w:rPr>
        <w:t xml:space="preserve">12 </w:t>
      </w:r>
      <w:r w:rsidRPr="00074321">
        <w:rPr>
          <w:rFonts w:ascii="Calibri" w:eastAsia="宋体" w:hAnsi="Calibri" w:cs="Times New Roman" w:hint="eastAsia"/>
          <w:szCs w:val="21"/>
        </w:rPr>
        <w:t>号）、《广西壮族自治区教育厅、广西壮族自治区财政厅关于贯彻落实</w:t>
      </w:r>
      <w:r w:rsidRPr="00074321">
        <w:rPr>
          <w:rFonts w:ascii="Calibri" w:eastAsia="宋体" w:hAnsi="Calibri" w:cs="Times New Roman" w:hint="eastAsia"/>
          <w:szCs w:val="21"/>
        </w:rPr>
        <w:t>&lt;</w:t>
      </w:r>
      <w:r w:rsidRPr="00074321">
        <w:rPr>
          <w:rFonts w:ascii="Calibri" w:eastAsia="宋体" w:hAnsi="Calibri" w:cs="Times New Roman" w:hint="eastAsia"/>
          <w:szCs w:val="21"/>
        </w:rPr>
        <w:t>高等学校勤工助学管理办法（</w:t>
      </w:r>
      <w:r w:rsidRPr="00074321">
        <w:rPr>
          <w:rFonts w:ascii="Calibri" w:eastAsia="宋体" w:hAnsi="Calibri" w:cs="Times New Roman" w:hint="eastAsia"/>
          <w:szCs w:val="21"/>
        </w:rPr>
        <w:t>2018</w:t>
      </w:r>
      <w:r w:rsidRPr="00074321">
        <w:rPr>
          <w:rFonts w:ascii="Calibri" w:eastAsia="宋体" w:hAnsi="Calibri" w:cs="Times New Roman" w:hint="eastAsia"/>
          <w:szCs w:val="21"/>
        </w:rPr>
        <w:t>年修订）</w:t>
      </w:r>
      <w:r w:rsidRPr="00074321">
        <w:rPr>
          <w:rFonts w:ascii="Calibri" w:eastAsia="宋体" w:hAnsi="Calibri" w:cs="Times New Roman" w:hint="eastAsia"/>
          <w:szCs w:val="21"/>
        </w:rPr>
        <w:t>&gt;</w:t>
      </w:r>
      <w:r w:rsidRPr="00074321">
        <w:rPr>
          <w:rFonts w:ascii="Calibri" w:eastAsia="宋体" w:hAnsi="Calibri" w:cs="Times New Roman" w:hint="eastAsia"/>
          <w:szCs w:val="21"/>
        </w:rPr>
        <w:t>的通知》《广西师范大学本科学生勤工助学管理规定（</w:t>
      </w:r>
      <w:r w:rsidRPr="00074321">
        <w:rPr>
          <w:rFonts w:ascii="Calibri" w:eastAsia="宋体" w:hAnsi="Calibri" w:cs="Times New Roman" w:hint="eastAsia"/>
          <w:szCs w:val="21"/>
        </w:rPr>
        <w:t>2025</w:t>
      </w:r>
      <w:r w:rsidRPr="00074321">
        <w:rPr>
          <w:rFonts w:ascii="Calibri" w:eastAsia="宋体" w:hAnsi="Calibri" w:cs="Times New Roman" w:hint="eastAsia"/>
          <w:szCs w:val="21"/>
        </w:rPr>
        <w:t>年修订）》《劳动法》《工伤保险条例》等法律法规协商解决。协商不成的，应当向合同履行地的人民法院提起诉讼。</w:t>
      </w:r>
      <w:r w:rsidRPr="00074321">
        <w:rPr>
          <w:rFonts w:ascii="Calibri" w:eastAsia="宋体" w:hAnsi="Calibri" w:cs="Times New Roman" w:hint="eastAsia"/>
          <w:szCs w:val="21"/>
        </w:rPr>
        <w:t xml:space="preserve"> </w:t>
      </w:r>
    </w:p>
    <w:p w14:paraId="41766FFA"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 xml:space="preserve">                           </w:t>
      </w:r>
    </w:p>
    <w:p w14:paraId="77B2AB86"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甲方（单位公章）：</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1C6B2E7D"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单位地址：</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56E34029"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负责人（签字）：</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联系电话：</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67213B0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日期：</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年</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rPr>
        <w:t>月</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rPr>
        <w:t>日</w:t>
      </w:r>
    </w:p>
    <w:p w14:paraId="00E3AA4F" w14:textId="77777777" w:rsidR="00074321" w:rsidRPr="00074321" w:rsidRDefault="00074321" w:rsidP="00074321">
      <w:pPr>
        <w:spacing w:line="276" w:lineRule="auto"/>
        <w:ind w:firstLineChars="200" w:firstLine="420"/>
        <w:rPr>
          <w:rFonts w:ascii="Calibri" w:eastAsia="宋体" w:hAnsi="Calibri" w:cs="Times New Roman"/>
          <w:szCs w:val="21"/>
        </w:rPr>
      </w:pPr>
    </w:p>
    <w:p w14:paraId="390955D7"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lastRenderedPageBreak/>
        <w:t>丙方（单位公章）：</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u w:val="single"/>
        </w:rPr>
        <w:t>广西师范大学学生勤工助学管理中心</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362EFB57"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地址：</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u w:val="single"/>
        </w:rPr>
        <w:t>广西桂林市雁山区雁山镇雁中路一号</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436CFC91"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负责人（签字）：</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rPr>
        <w:t>联系电话：</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p>
    <w:p w14:paraId="472216D9"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日期：</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年</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rPr>
        <w:t>月</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u w:val="single"/>
        </w:rPr>
        <w:t xml:space="preserve">       </w:t>
      </w:r>
      <w:r w:rsidRPr="00074321">
        <w:rPr>
          <w:rFonts w:ascii="Calibri" w:eastAsia="宋体" w:hAnsi="Calibri" w:cs="Times New Roman" w:hint="eastAsia"/>
          <w:szCs w:val="21"/>
        </w:rPr>
        <w:t xml:space="preserve">  </w:t>
      </w:r>
      <w:r w:rsidRPr="00074321">
        <w:rPr>
          <w:rFonts w:ascii="Calibri" w:eastAsia="宋体" w:hAnsi="Calibri" w:cs="Times New Roman" w:hint="eastAsia"/>
          <w:szCs w:val="21"/>
        </w:rPr>
        <w:t>日</w:t>
      </w:r>
    </w:p>
    <w:p w14:paraId="01D36A50"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r w:rsidRPr="00074321">
        <w:rPr>
          <w:rFonts w:ascii="Calibri" w:eastAsia="宋体" w:hAnsi="Calibri" w:cs="Times New Roman" w:hint="eastAsia"/>
          <w:szCs w:val="21"/>
        </w:rPr>
        <w:tab/>
      </w:r>
    </w:p>
    <w:p w14:paraId="26A22C9F" w14:textId="77777777" w:rsidR="00074321" w:rsidRPr="00074321" w:rsidRDefault="00074321" w:rsidP="00074321">
      <w:pPr>
        <w:spacing w:line="276" w:lineRule="auto"/>
        <w:ind w:firstLineChars="200" w:firstLine="420"/>
        <w:rPr>
          <w:rFonts w:ascii="Calibri" w:eastAsia="宋体" w:hAnsi="Calibri" w:cs="Times New Roman"/>
          <w:szCs w:val="21"/>
        </w:rPr>
      </w:pPr>
      <w:r w:rsidRPr="00074321">
        <w:rPr>
          <w:rFonts w:ascii="Calibri" w:eastAsia="宋体" w:hAnsi="Calibri" w:cs="Times New Roman" w:hint="eastAsia"/>
          <w:szCs w:val="21"/>
        </w:rPr>
        <w:t>乙方签字（手写）：</w:t>
      </w:r>
    </w:p>
    <w:tbl>
      <w:tblPr>
        <w:tblStyle w:val="11"/>
        <w:tblpPr w:leftFromText="180" w:rightFromText="180" w:vertAnchor="text" w:horzAnchor="page" w:tblpX="1171" w:tblpY="1191"/>
        <w:tblOverlap w:val="never"/>
        <w:tblW w:w="8158" w:type="dxa"/>
        <w:tblLayout w:type="fixed"/>
        <w:tblLook w:val="04A0" w:firstRow="1" w:lastRow="0" w:firstColumn="1" w:lastColumn="0" w:noHBand="0" w:noVBand="1"/>
      </w:tblPr>
      <w:tblGrid>
        <w:gridCol w:w="1115"/>
        <w:gridCol w:w="1500"/>
        <w:gridCol w:w="1199"/>
        <w:gridCol w:w="2186"/>
        <w:gridCol w:w="1351"/>
        <w:gridCol w:w="807"/>
      </w:tblGrid>
      <w:tr w:rsidR="00074321" w:rsidRPr="00074321" w14:paraId="08E931F9" w14:textId="77777777" w:rsidTr="001D4E1B">
        <w:trPr>
          <w:trHeight w:val="710"/>
        </w:trPr>
        <w:tc>
          <w:tcPr>
            <w:tcW w:w="1115" w:type="dxa"/>
            <w:vAlign w:val="center"/>
          </w:tcPr>
          <w:p w14:paraId="36969406" w14:textId="77777777" w:rsidR="00074321" w:rsidRPr="00074321" w:rsidRDefault="00074321" w:rsidP="00074321">
            <w:pPr>
              <w:spacing w:line="480" w:lineRule="auto"/>
              <w:jc w:val="center"/>
              <w:rPr>
                <w:rFonts w:ascii="宋体" w:eastAsia="宋体" w:hAnsi="宋体" w:cs="宋体" w:hint="eastAsia"/>
                <w:sz w:val="22"/>
              </w:rPr>
            </w:pPr>
            <w:r w:rsidRPr="00074321">
              <w:rPr>
                <w:rFonts w:ascii="宋体" w:eastAsia="宋体" w:hAnsi="宋体" w:cs="宋体" w:hint="eastAsia"/>
                <w:sz w:val="22"/>
              </w:rPr>
              <w:t>姓名</w:t>
            </w:r>
          </w:p>
        </w:tc>
        <w:tc>
          <w:tcPr>
            <w:tcW w:w="1500" w:type="dxa"/>
            <w:vAlign w:val="center"/>
          </w:tcPr>
          <w:p w14:paraId="49B986DE" w14:textId="77777777" w:rsidR="00074321" w:rsidRPr="00074321" w:rsidRDefault="00074321" w:rsidP="00074321">
            <w:pPr>
              <w:spacing w:line="480" w:lineRule="auto"/>
              <w:jc w:val="center"/>
              <w:rPr>
                <w:rFonts w:ascii="宋体" w:eastAsia="宋体" w:hAnsi="宋体" w:cs="宋体" w:hint="eastAsia"/>
                <w:sz w:val="22"/>
              </w:rPr>
            </w:pPr>
            <w:r w:rsidRPr="00074321">
              <w:rPr>
                <w:rFonts w:ascii="宋体" w:eastAsia="宋体" w:hAnsi="宋体" w:cs="宋体" w:hint="eastAsia"/>
                <w:sz w:val="22"/>
              </w:rPr>
              <w:t>学号</w:t>
            </w:r>
          </w:p>
        </w:tc>
        <w:tc>
          <w:tcPr>
            <w:tcW w:w="1199" w:type="dxa"/>
            <w:vAlign w:val="center"/>
          </w:tcPr>
          <w:p w14:paraId="6D77C092" w14:textId="77777777" w:rsidR="00074321" w:rsidRPr="00074321" w:rsidRDefault="00074321" w:rsidP="00074321">
            <w:pPr>
              <w:spacing w:line="480" w:lineRule="auto"/>
              <w:jc w:val="center"/>
              <w:rPr>
                <w:rFonts w:ascii="宋体" w:eastAsia="宋体" w:hAnsi="宋体" w:cs="宋体" w:hint="eastAsia"/>
                <w:sz w:val="22"/>
              </w:rPr>
            </w:pPr>
            <w:r w:rsidRPr="00074321">
              <w:rPr>
                <w:rFonts w:ascii="宋体" w:eastAsia="宋体" w:hAnsi="宋体" w:cs="宋体" w:hint="eastAsia"/>
                <w:sz w:val="22"/>
              </w:rPr>
              <w:t>所在学院</w:t>
            </w:r>
          </w:p>
        </w:tc>
        <w:tc>
          <w:tcPr>
            <w:tcW w:w="2186" w:type="dxa"/>
            <w:vAlign w:val="center"/>
          </w:tcPr>
          <w:p w14:paraId="26239DA6" w14:textId="77777777" w:rsidR="00074321" w:rsidRPr="00074321" w:rsidRDefault="00074321" w:rsidP="00074321">
            <w:pPr>
              <w:spacing w:line="480" w:lineRule="auto"/>
              <w:jc w:val="center"/>
              <w:rPr>
                <w:rFonts w:ascii="宋体" w:eastAsia="宋体" w:hAnsi="宋体" w:cs="宋体" w:hint="eastAsia"/>
                <w:sz w:val="22"/>
              </w:rPr>
            </w:pPr>
            <w:r w:rsidRPr="00074321">
              <w:rPr>
                <w:rFonts w:ascii="宋体" w:eastAsia="宋体" w:hAnsi="宋体" w:cs="宋体" w:hint="eastAsia"/>
                <w:sz w:val="22"/>
              </w:rPr>
              <w:t>身份证号</w:t>
            </w:r>
          </w:p>
        </w:tc>
        <w:tc>
          <w:tcPr>
            <w:tcW w:w="1351" w:type="dxa"/>
            <w:vAlign w:val="center"/>
          </w:tcPr>
          <w:p w14:paraId="3F639F7A" w14:textId="77777777" w:rsidR="00074321" w:rsidRPr="00074321" w:rsidRDefault="00074321" w:rsidP="00074321">
            <w:pPr>
              <w:spacing w:line="480" w:lineRule="auto"/>
              <w:jc w:val="center"/>
              <w:rPr>
                <w:rFonts w:ascii="宋体" w:eastAsia="宋体" w:hAnsi="宋体" w:cs="宋体" w:hint="eastAsia"/>
                <w:sz w:val="22"/>
              </w:rPr>
            </w:pPr>
            <w:r w:rsidRPr="00074321">
              <w:rPr>
                <w:rFonts w:ascii="宋体" w:eastAsia="宋体" w:hAnsi="宋体" w:cs="宋体" w:hint="eastAsia"/>
                <w:sz w:val="22"/>
              </w:rPr>
              <w:t>联系电话</w:t>
            </w:r>
          </w:p>
        </w:tc>
        <w:tc>
          <w:tcPr>
            <w:tcW w:w="807" w:type="dxa"/>
            <w:vAlign w:val="center"/>
          </w:tcPr>
          <w:p w14:paraId="6BE9F1AC" w14:textId="77777777" w:rsidR="00074321" w:rsidRPr="00074321" w:rsidRDefault="00074321" w:rsidP="00074321">
            <w:pPr>
              <w:spacing w:line="480" w:lineRule="auto"/>
              <w:jc w:val="center"/>
              <w:rPr>
                <w:rFonts w:ascii="宋体" w:eastAsia="宋体" w:hAnsi="宋体" w:cs="宋体" w:hint="eastAsia"/>
                <w:sz w:val="22"/>
              </w:rPr>
            </w:pPr>
            <w:r w:rsidRPr="00074321">
              <w:rPr>
                <w:rFonts w:ascii="宋体" w:eastAsia="宋体" w:hAnsi="宋体" w:cs="宋体" w:hint="eastAsia"/>
                <w:sz w:val="22"/>
              </w:rPr>
              <w:t>日期</w:t>
            </w:r>
          </w:p>
        </w:tc>
      </w:tr>
      <w:tr w:rsidR="00074321" w:rsidRPr="00074321" w14:paraId="27710379" w14:textId="77777777" w:rsidTr="001D4E1B">
        <w:trPr>
          <w:trHeight w:val="710"/>
        </w:trPr>
        <w:tc>
          <w:tcPr>
            <w:tcW w:w="1115" w:type="dxa"/>
            <w:vAlign w:val="center"/>
          </w:tcPr>
          <w:p w14:paraId="752ED2E1" w14:textId="77777777" w:rsidR="00074321" w:rsidRPr="00074321" w:rsidRDefault="00074321" w:rsidP="00074321">
            <w:pPr>
              <w:spacing w:line="480" w:lineRule="auto"/>
              <w:jc w:val="center"/>
              <w:rPr>
                <w:rFonts w:ascii="宋体" w:eastAsia="宋体" w:hAnsi="宋体" w:cs="宋体" w:hint="eastAsia"/>
                <w:sz w:val="22"/>
              </w:rPr>
            </w:pPr>
          </w:p>
        </w:tc>
        <w:tc>
          <w:tcPr>
            <w:tcW w:w="1500" w:type="dxa"/>
            <w:vAlign w:val="center"/>
          </w:tcPr>
          <w:p w14:paraId="205CEF23" w14:textId="77777777" w:rsidR="00074321" w:rsidRPr="00074321" w:rsidRDefault="00074321" w:rsidP="00074321">
            <w:pPr>
              <w:spacing w:line="480" w:lineRule="auto"/>
              <w:jc w:val="center"/>
              <w:rPr>
                <w:rFonts w:ascii="宋体" w:eastAsia="宋体" w:hAnsi="宋体" w:cs="宋体" w:hint="eastAsia"/>
                <w:sz w:val="22"/>
              </w:rPr>
            </w:pPr>
          </w:p>
        </w:tc>
        <w:tc>
          <w:tcPr>
            <w:tcW w:w="1199" w:type="dxa"/>
            <w:vAlign w:val="center"/>
          </w:tcPr>
          <w:p w14:paraId="284ECCAF" w14:textId="77777777" w:rsidR="00074321" w:rsidRPr="00074321" w:rsidRDefault="00074321" w:rsidP="00074321">
            <w:pPr>
              <w:spacing w:line="480" w:lineRule="auto"/>
              <w:jc w:val="center"/>
              <w:rPr>
                <w:rFonts w:ascii="宋体" w:eastAsia="宋体" w:hAnsi="宋体" w:cs="宋体" w:hint="eastAsia"/>
                <w:sz w:val="22"/>
              </w:rPr>
            </w:pPr>
          </w:p>
        </w:tc>
        <w:tc>
          <w:tcPr>
            <w:tcW w:w="2186" w:type="dxa"/>
            <w:vAlign w:val="center"/>
          </w:tcPr>
          <w:p w14:paraId="720F2D8A" w14:textId="77777777" w:rsidR="00074321" w:rsidRPr="00074321" w:rsidRDefault="00074321" w:rsidP="00074321">
            <w:pPr>
              <w:spacing w:line="480" w:lineRule="auto"/>
              <w:jc w:val="center"/>
              <w:rPr>
                <w:rFonts w:ascii="宋体" w:eastAsia="宋体" w:hAnsi="宋体" w:cs="宋体" w:hint="eastAsia"/>
                <w:sz w:val="22"/>
              </w:rPr>
            </w:pPr>
          </w:p>
        </w:tc>
        <w:tc>
          <w:tcPr>
            <w:tcW w:w="1351" w:type="dxa"/>
            <w:vAlign w:val="center"/>
          </w:tcPr>
          <w:p w14:paraId="4B52EA6A" w14:textId="77777777" w:rsidR="00074321" w:rsidRPr="00074321" w:rsidRDefault="00074321" w:rsidP="00074321">
            <w:pPr>
              <w:spacing w:line="480" w:lineRule="auto"/>
              <w:jc w:val="center"/>
              <w:rPr>
                <w:rFonts w:ascii="宋体" w:eastAsia="宋体" w:hAnsi="宋体" w:cs="宋体" w:hint="eastAsia"/>
                <w:sz w:val="22"/>
              </w:rPr>
            </w:pPr>
          </w:p>
        </w:tc>
        <w:tc>
          <w:tcPr>
            <w:tcW w:w="807" w:type="dxa"/>
            <w:vAlign w:val="center"/>
          </w:tcPr>
          <w:p w14:paraId="46F7B1E9" w14:textId="77777777" w:rsidR="00074321" w:rsidRPr="00074321" w:rsidRDefault="00074321" w:rsidP="00074321">
            <w:pPr>
              <w:spacing w:line="480" w:lineRule="auto"/>
              <w:jc w:val="center"/>
              <w:rPr>
                <w:rFonts w:ascii="宋体" w:eastAsia="宋体" w:hAnsi="宋体" w:cs="宋体" w:hint="eastAsia"/>
                <w:sz w:val="22"/>
              </w:rPr>
            </w:pPr>
          </w:p>
        </w:tc>
      </w:tr>
      <w:tr w:rsidR="00074321" w:rsidRPr="00074321" w14:paraId="40288FF5" w14:textId="77777777" w:rsidTr="001D4E1B">
        <w:trPr>
          <w:trHeight w:val="710"/>
        </w:trPr>
        <w:tc>
          <w:tcPr>
            <w:tcW w:w="1115" w:type="dxa"/>
            <w:vAlign w:val="center"/>
          </w:tcPr>
          <w:p w14:paraId="359F0BE7" w14:textId="77777777" w:rsidR="00074321" w:rsidRPr="00074321" w:rsidRDefault="00074321" w:rsidP="00074321">
            <w:pPr>
              <w:spacing w:line="480" w:lineRule="auto"/>
              <w:jc w:val="center"/>
              <w:rPr>
                <w:rFonts w:ascii="宋体" w:eastAsia="宋体" w:hAnsi="宋体" w:cs="宋体" w:hint="eastAsia"/>
                <w:sz w:val="22"/>
              </w:rPr>
            </w:pPr>
          </w:p>
        </w:tc>
        <w:tc>
          <w:tcPr>
            <w:tcW w:w="1500" w:type="dxa"/>
            <w:vAlign w:val="center"/>
          </w:tcPr>
          <w:p w14:paraId="319879AE" w14:textId="77777777" w:rsidR="00074321" w:rsidRPr="00074321" w:rsidRDefault="00074321" w:rsidP="00074321">
            <w:pPr>
              <w:spacing w:line="480" w:lineRule="auto"/>
              <w:jc w:val="center"/>
              <w:rPr>
                <w:rFonts w:ascii="宋体" w:eastAsia="宋体" w:hAnsi="宋体" w:cs="宋体" w:hint="eastAsia"/>
                <w:sz w:val="22"/>
              </w:rPr>
            </w:pPr>
          </w:p>
        </w:tc>
        <w:tc>
          <w:tcPr>
            <w:tcW w:w="1199" w:type="dxa"/>
            <w:vAlign w:val="center"/>
          </w:tcPr>
          <w:p w14:paraId="4180DD1B" w14:textId="77777777" w:rsidR="00074321" w:rsidRPr="00074321" w:rsidRDefault="00074321" w:rsidP="00074321">
            <w:pPr>
              <w:spacing w:line="480" w:lineRule="auto"/>
              <w:jc w:val="center"/>
              <w:rPr>
                <w:rFonts w:ascii="宋体" w:eastAsia="宋体" w:hAnsi="宋体" w:cs="宋体" w:hint="eastAsia"/>
                <w:sz w:val="22"/>
              </w:rPr>
            </w:pPr>
          </w:p>
        </w:tc>
        <w:tc>
          <w:tcPr>
            <w:tcW w:w="2186" w:type="dxa"/>
            <w:vAlign w:val="center"/>
          </w:tcPr>
          <w:p w14:paraId="07AF26EF" w14:textId="77777777" w:rsidR="00074321" w:rsidRPr="00074321" w:rsidRDefault="00074321" w:rsidP="00074321">
            <w:pPr>
              <w:spacing w:line="480" w:lineRule="auto"/>
              <w:jc w:val="center"/>
              <w:rPr>
                <w:rFonts w:ascii="宋体" w:eastAsia="宋体" w:hAnsi="宋体" w:cs="宋体" w:hint="eastAsia"/>
                <w:sz w:val="22"/>
              </w:rPr>
            </w:pPr>
          </w:p>
        </w:tc>
        <w:tc>
          <w:tcPr>
            <w:tcW w:w="1351" w:type="dxa"/>
            <w:vAlign w:val="center"/>
          </w:tcPr>
          <w:p w14:paraId="6575554C" w14:textId="77777777" w:rsidR="00074321" w:rsidRPr="00074321" w:rsidRDefault="00074321" w:rsidP="00074321">
            <w:pPr>
              <w:spacing w:line="480" w:lineRule="auto"/>
              <w:jc w:val="center"/>
              <w:rPr>
                <w:rFonts w:ascii="宋体" w:eastAsia="宋体" w:hAnsi="宋体" w:cs="宋体" w:hint="eastAsia"/>
                <w:sz w:val="22"/>
              </w:rPr>
            </w:pPr>
          </w:p>
        </w:tc>
        <w:tc>
          <w:tcPr>
            <w:tcW w:w="807" w:type="dxa"/>
            <w:vAlign w:val="center"/>
          </w:tcPr>
          <w:p w14:paraId="61562078" w14:textId="77777777" w:rsidR="00074321" w:rsidRPr="00074321" w:rsidRDefault="00074321" w:rsidP="00074321">
            <w:pPr>
              <w:spacing w:line="480" w:lineRule="auto"/>
              <w:jc w:val="center"/>
              <w:rPr>
                <w:rFonts w:ascii="宋体" w:eastAsia="宋体" w:hAnsi="宋体" w:cs="宋体" w:hint="eastAsia"/>
                <w:sz w:val="22"/>
              </w:rPr>
            </w:pPr>
          </w:p>
        </w:tc>
      </w:tr>
      <w:tr w:rsidR="00074321" w:rsidRPr="00074321" w14:paraId="6A4D06A8" w14:textId="77777777" w:rsidTr="001D4E1B">
        <w:trPr>
          <w:trHeight w:val="710"/>
        </w:trPr>
        <w:tc>
          <w:tcPr>
            <w:tcW w:w="1115" w:type="dxa"/>
            <w:vAlign w:val="center"/>
          </w:tcPr>
          <w:p w14:paraId="6F278736" w14:textId="77777777" w:rsidR="00074321" w:rsidRPr="00074321" w:rsidRDefault="00074321" w:rsidP="00074321">
            <w:pPr>
              <w:spacing w:line="480" w:lineRule="auto"/>
              <w:jc w:val="center"/>
              <w:rPr>
                <w:rFonts w:ascii="宋体" w:eastAsia="宋体" w:hAnsi="宋体" w:cs="宋体" w:hint="eastAsia"/>
                <w:sz w:val="22"/>
              </w:rPr>
            </w:pPr>
          </w:p>
        </w:tc>
        <w:tc>
          <w:tcPr>
            <w:tcW w:w="1500" w:type="dxa"/>
            <w:vAlign w:val="center"/>
          </w:tcPr>
          <w:p w14:paraId="5A7B2152" w14:textId="77777777" w:rsidR="00074321" w:rsidRPr="00074321" w:rsidRDefault="00074321" w:rsidP="00074321">
            <w:pPr>
              <w:spacing w:line="480" w:lineRule="auto"/>
              <w:jc w:val="center"/>
              <w:rPr>
                <w:rFonts w:ascii="宋体" w:eastAsia="宋体" w:hAnsi="宋体" w:cs="宋体" w:hint="eastAsia"/>
                <w:sz w:val="22"/>
              </w:rPr>
            </w:pPr>
          </w:p>
        </w:tc>
        <w:tc>
          <w:tcPr>
            <w:tcW w:w="1199" w:type="dxa"/>
            <w:vAlign w:val="center"/>
          </w:tcPr>
          <w:p w14:paraId="40BA269F" w14:textId="77777777" w:rsidR="00074321" w:rsidRPr="00074321" w:rsidRDefault="00074321" w:rsidP="00074321">
            <w:pPr>
              <w:spacing w:line="480" w:lineRule="auto"/>
              <w:jc w:val="center"/>
              <w:rPr>
                <w:rFonts w:ascii="宋体" w:eastAsia="宋体" w:hAnsi="宋体" w:cs="宋体" w:hint="eastAsia"/>
                <w:sz w:val="22"/>
              </w:rPr>
            </w:pPr>
          </w:p>
        </w:tc>
        <w:tc>
          <w:tcPr>
            <w:tcW w:w="2186" w:type="dxa"/>
            <w:vAlign w:val="center"/>
          </w:tcPr>
          <w:p w14:paraId="406887D0" w14:textId="77777777" w:rsidR="00074321" w:rsidRPr="00074321" w:rsidRDefault="00074321" w:rsidP="00074321">
            <w:pPr>
              <w:spacing w:line="480" w:lineRule="auto"/>
              <w:jc w:val="center"/>
              <w:rPr>
                <w:rFonts w:ascii="宋体" w:eastAsia="宋体" w:hAnsi="宋体" w:cs="宋体" w:hint="eastAsia"/>
                <w:sz w:val="22"/>
              </w:rPr>
            </w:pPr>
          </w:p>
        </w:tc>
        <w:tc>
          <w:tcPr>
            <w:tcW w:w="1351" w:type="dxa"/>
            <w:vAlign w:val="center"/>
          </w:tcPr>
          <w:p w14:paraId="052F1F8A" w14:textId="77777777" w:rsidR="00074321" w:rsidRPr="00074321" w:rsidRDefault="00074321" w:rsidP="00074321">
            <w:pPr>
              <w:spacing w:line="480" w:lineRule="auto"/>
              <w:jc w:val="center"/>
              <w:rPr>
                <w:rFonts w:ascii="宋体" w:eastAsia="宋体" w:hAnsi="宋体" w:cs="宋体" w:hint="eastAsia"/>
                <w:sz w:val="22"/>
              </w:rPr>
            </w:pPr>
          </w:p>
        </w:tc>
        <w:tc>
          <w:tcPr>
            <w:tcW w:w="807" w:type="dxa"/>
            <w:vAlign w:val="center"/>
          </w:tcPr>
          <w:p w14:paraId="7BD9B6F6" w14:textId="77777777" w:rsidR="00074321" w:rsidRPr="00074321" w:rsidRDefault="00074321" w:rsidP="00074321">
            <w:pPr>
              <w:spacing w:line="480" w:lineRule="auto"/>
              <w:jc w:val="center"/>
              <w:rPr>
                <w:rFonts w:ascii="宋体" w:eastAsia="宋体" w:hAnsi="宋体" w:cs="宋体" w:hint="eastAsia"/>
                <w:sz w:val="22"/>
              </w:rPr>
            </w:pPr>
          </w:p>
        </w:tc>
      </w:tr>
      <w:tr w:rsidR="00074321" w:rsidRPr="00074321" w14:paraId="6253E75B" w14:textId="77777777" w:rsidTr="001D4E1B">
        <w:trPr>
          <w:trHeight w:val="721"/>
        </w:trPr>
        <w:tc>
          <w:tcPr>
            <w:tcW w:w="1115" w:type="dxa"/>
            <w:vAlign w:val="center"/>
          </w:tcPr>
          <w:p w14:paraId="28054EA6" w14:textId="77777777" w:rsidR="00074321" w:rsidRPr="00074321" w:rsidRDefault="00074321" w:rsidP="00074321">
            <w:pPr>
              <w:spacing w:line="480" w:lineRule="auto"/>
              <w:jc w:val="center"/>
              <w:rPr>
                <w:rFonts w:ascii="宋体" w:eastAsia="宋体" w:hAnsi="宋体" w:cs="宋体" w:hint="eastAsia"/>
                <w:sz w:val="22"/>
              </w:rPr>
            </w:pPr>
          </w:p>
        </w:tc>
        <w:tc>
          <w:tcPr>
            <w:tcW w:w="1500" w:type="dxa"/>
            <w:vAlign w:val="center"/>
          </w:tcPr>
          <w:p w14:paraId="6EA6F431" w14:textId="77777777" w:rsidR="00074321" w:rsidRPr="00074321" w:rsidRDefault="00074321" w:rsidP="00074321">
            <w:pPr>
              <w:spacing w:line="480" w:lineRule="auto"/>
              <w:jc w:val="center"/>
              <w:rPr>
                <w:rFonts w:ascii="宋体" w:eastAsia="宋体" w:hAnsi="宋体" w:cs="宋体" w:hint="eastAsia"/>
                <w:sz w:val="22"/>
              </w:rPr>
            </w:pPr>
          </w:p>
        </w:tc>
        <w:tc>
          <w:tcPr>
            <w:tcW w:w="1199" w:type="dxa"/>
            <w:vAlign w:val="center"/>
          </w:tcPr>
          <w:p w14:paraId="15F2FD5B" w14:textId="77777777" w:rsidR="00074321" w:rsidRPr="00074321" w:rsidRDefault="00074321" w:rsidP="00074321">
            <w:pPr>
              <w:spacing w:line="480" w:lineRule="auto"/>
              <w:jc w:val="center"/>
              <w:rPr>
                <w:rFonts w:ascii="宋体" w:eastAsia="宋体" w:hAnsi="宋体" w:cs="宋体" w:hint="eastAsia"/>
                <w:sz w:val="22"/>
              </w:rPr>
            </w:pPr>
          </w:p>
        </w:tc>
        <w:tc>
          <w:tcPr>
            <w:tcW w:w="2186" w:type="dxa"/>
            <w:vAlign w:val="center"/>
          </w:tcPr>
          <w:p w14:paraId="25EE41C9" w14:textId="77777777" w:rsidR="00074321" w:rsidRPr="00074321" w:rsidRDefault="00074321" w:rsidP="00074321">
            <w:pPr>
              <w:spacing w:line="480" w:lineRule="auto"/>
              <w:jc w:val="center"/>
              <w:rPr>
                <w:rFonts w:ascii="宋体" w:eastAsia="宋体" w:hAnsi="宋体" w:cs="宋体" w:hint="eastAsia"/>
                <w:sz w:val="22"/>
              </w:rPr>
            </w:pPr>
          </w:p>
        </w:tc>
        <w:tc>
          <w:tcPr>
            <w:tcW w:w="1351" w:type="dxa"/>
            <w:vAlign w:val="center"/>
          </w:tcPr>
          <w:p w14:paraId="405E7890" w14:textId="77777777" w:rsidR="00074321" w:rsidRPr="00074321" w:rsidRDefault="00074321" w:rsidP="00074321">
            <w:pPr>
              <w:spacing w:line="480" w:lineRule="auto"/>
              <w:jc w:val="center"/>
              <w:rPr>
                <w:rFonts w:ascii="宋体" w:eastAsia="宋体" w:hAnsi="宋体" w:cs="宋体" w:hint="eastAsia"/>
                <w:sz w:val="22"/>
              </w:rPr>
            </w:pPr>
          </w:p>
        </w:tc>
        <w:tc>
          <w:tcPr>
            <w:tcW w:w="807" w:type="dxa"/>
            <w:vAlign w:val="center"/>
          </w:tcPr>
          <w:p w14:paraId="0343FD2A" w14:textId="77777777" w:rsidR="00074321" w:rsidRPr="00074321" w:rsidRDefault="00074321" w:rsidP="00074321">
            <w:pPr>
              <w:spacing w:line="480" w:lineRule="auto"/>
              <w:jc w:val="center"/>
              <w:rPr>
                <w:rFonts w:ascii="宋体" w:eastAsia="宋体" w:hAnsi="宋体" w:cs="宋体" w:hint="eastAsia"/>
                <w:sz w:val="22"/>
              </w:rPr>
            </w:pPr>
          </w:p>
        </w:tc>
      </w:tr>
    </w:tbl>
    <w:p w14:paraId="47DF899E" w14:textId="77777777" w:rsidR="00074321" w:rsidRPr="00074321" w:rsidRDefault="00074321" w:rsidP="00074321">
      <w:pPr>
        <w:rPr>
          <w:rFonts w:ascii="Calibri" w:eastAsia="宋体" w:hAnsi="Calibri" w:cs="Times New Roman"/>
          <w:szCs w:val="21"/>
        </w:rPr>
      </w:pPr>
    </w:p>
    <w:p w14:paraId="65AF5108" w14:textId="77777777" w:rsidR="00074321" w:rsidRPr="00074321" w:rsidRDefault="00074321" w:rsidP="00074321">
      <w:pPr>
        <w:rPr>
          <w:rFonts w:ascii="Calibri" w:eastAsia="宋体" w:hAnsi="宋体" w:cs="宋体" w:hint="eastAsia"/>
          <w:bCs/>
          <w:szCs w:val="21"/>
        </w:rPr>
      </w:pPr>
      <w:r w:rsidRPr="00074321">
        <w:rPr>
          <w:rFonts w:ascii="Calibri" w:eastAsia="宋体" w:hAnsi="宋体" w:cs="宋体" w:hint="eastAsia"/>
          <w:bCs/>
          <w:szCs w:val="21"/>
        </w:rPr>
        <w:br w:type="page"/>
      </w:r>
    </w:p>
    <w:p w14:paraId="29B99887" w14:textId="77777777" w:rsidR="00702C5B" w:rsidRDefault="00702C5B">
      <w:pPr>
        <w:rPr>
          <w:rFonts w:hint="eastAsia"/>
        </w:rPr>
      </w:pPr>
    </w:p>
    <w:sectPr w:rsidR="00702C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71EC89" w14:textId="77777777" w:rsidR="00051177" w:rsidRDefault="00051177" w:rsidP="00074321">
      <w:pPr>
        <w:rPr>
          <w:rFonts w:hint="eastAsia"/>
        </w:rPr>
      </w:pPr>
      <w:r>
        <w:separator/>
      </w:r>
    </w:p>
  </w:endnote>
  <w:endnote w:type="continuationSeparator" w:id="0">
    <w:p w14:paraId="3292BB4A" w14:textId="77777777" w:rsidR="00051177" w:rsidRDefault="00051177" w:rsidP="0007432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E8521" w14:textId="77777777" w:rsidR="00051177" w:rsidRDefault="00051177" w:rsidP="00074321">
      <w:pPr>
        <w:rPr>
          <w:rFonts w:hint="eastAsia"/>
        </w:rPr>
      </w:pPr>
      <w:r>
        <w:separator/>
      </w:r>
    </w:p>
  </w:footnote>
  <w:footnote w:type="continuationSeparator" w:id="0">
    <w:p w14:paraId="2CF52C63" w14:textId="77777777" w:rsidR="00051177" w:rsidRDefault="00051177" w:rsidP="0007432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E3D"/>
    <w:rsid w:val="00002970"/>
    <w:rsid w:val="00051177"/>
    <w:rsid w:val="00074321"/>
    <w:rsid w:val="00146654"/>
    <w:rsid w:val="001C0E3D"/>
    <w:rsid w:val="00702C5B"/>
    <w:rsid w:val="00972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1C55D4B8-628E-47C1-9C95-D761296E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C0E3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C0E3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C0E3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1C0E3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1C0E3D"/>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1C0E3D"/>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1C0E3D"/>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C0E3D"/>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1C0E3D"/>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C0E3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1C0E3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1C0E3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1C0E3D"/>
    <w:rPr>
      <w:rFonts w:cstheme="majorBidi"/>
      <w:color w:val="0F4761" w:themeColor="accent1" w:themeShade="BF"/>
      <w:sz w:val="28"/>
      <w:szCs w:val="28"/>
    </w:rPr>
  </w:style>
  <w:style w:type="character" w:customStyle="1" w:styleId="50">
    <w:name w:val="标题 5 字符"/>
    <w:basedOn w:val="a0"/>
    <w:link w:val="5"/>
    <w:uiPriority w:val="9"/>
    <w:semiHidden/>
    <w:rsid w:val="001C0E3D"/>
    <w:rPr>
      <w:rFonts w:cstheme="majorBidi"/>
      <w:color w:val="0F4761" w:themeColor="accent1" w:themeShade="BF"/>
      <w:sz w:val="24"/>
      <w:szCs w:val="24"/>
    </w:rPr>
  </w:style>
  <w:style w:type="character" w:customStyle="1" w:styleId="60">
    <w:name w:val="标题 6 字符"/>
    <w:basedOn w:val="a0"/>
    <w:link w:val="6"/>
    <w:uiPriority w:val="9"/>
    <w:semiHidden/>
    <w:rsid w:val="001C0E3D"/>
    <w:rPr>
      <w:rFonts w:cstheme="majorBidi"/>
      <w:b/>
      <w:bCs/>
      <w:color w:val="0F4761" w:themeColor="accent1" w:themeShade="BF"/>
    </w:rPr>
  </w:style>
  <w:style w:type="character" w:customStyle="1" w:styleId="70">
    <w:name w:val="标题 7 字符"/>
    <w:basedOn w:val="a0"/>
    <w:link w:val="7"/>
    <w:uiPriority w:val="9"/>
    <w:semiHidden/>
    <w:rsid w:val="001C0E3D"/>
    <w:rPr>
      <w:rFonts w:cstheme="majorBidi"/>
      <w:b/>
      <w:bCs/>
      <w:color w:val="595959" w:themeColor="text1" w:themeTint="A6"/>
    </w:rPr>
  </w:style>
  <w:style w:type="character" w:customStyle="1" w:styleId="80">
    <w:name w:val="标题 8 字符"/>
    <w:basedOn w:val="a0"/>
    <w:link w:val="8"/>
    <w:uiPriority w:val="9"/>
    <w:semiHidden/>
    <w:rsid w:val="001C0E3D"/>
    <w:rPr>
      <w:rFonts w:cstheme="majorBidi"/>
      <w:color w:val="595959" w:themeColor="text1" w:themeTint="A6"/>
    </w:rPr>
  </w:style>
  <w:style w:type="character" w:customStyle="1" w:styleId="90">
    <w:name w:val="标题 9 字符"/>
    <w:basedOn w:val="a0"/>
    <w:link w:val="9"/>
    <w:uiPriority w:val="9"/>
    <w:semiHidden/>
    <w:rsid w:val="001C0E3D"/>
    <w:rPr>
      <w:rFonts w:eastAsiaTheme="majorEastAsia" w:cstheme="majorBidi"/>
      <w:color w:val="595959" w:themeColor="text1" w:themeTint="A6"/>
    </w:rPr>
  </w:style>
  <w:style w:type="paragraph" w:styleId="a3">
    <w:name w:val="Title"/>
    <w:basedOn w:val="a"/>
    <w:next w:val="a"/>
    <w:link w:val="a4"/>
    <w:uiPriority w:val="10"/>
    <w:qFormat/>
    <w:rsid w:val="001C0E3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C0E3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C0E3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C0E3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C0E3D"/>
    <w:pPr>
      <w:spacing w:before="160" w:after="160"/>
      <w:jc w:val="center"/>
    </w:pPr>
    <w:rPr>
      <w:i/>
      <w:iCs/>
      <w:color w:val="404040" w:themeColor="text1" w:themeTint="BF"/>
    </w:rPr>
  </w:style>
  <w:style w:type="character" w:customStyle="1" w:styleId="a8">
    <w:name w:val="引用 字符"/>
    <w:basedOn w:val="a0"/>
    <w:link w:val="a7"/>
    <w:uiPriority w:val="29"/>
    <w:rsid w:val="001C0E3D"/>
    <w:rPr>
      <w:i/>
      <w:iCs/>
      <w:color w:val="404040" w:themeColor="text1" w:themeTint="BF"/>
    </w:rPr>
  </w:style>
  <w:style w:type="paragraph" w:styleId="a9">
    <w:name w:val="List Paragraph"/>
    <w:basedOn w:val="a"/>
    <w:uiPriority w:val="34"/>
    <w:qFormat/>
    <w:rsid w:val="001C0E3D"/>
    <w:pPr>
      <w:ind w:left="720"/>
      <w:contextualSpacing/>
    </w:pPr>
  </w:style>
  <w:style w:type="character" w:styleId="aa">
    <w:name w:val="Intense Emphasis"/>
    <w:basedOn w:val="a0"/>
    <w:uiPriority w:val="21"/>
    <w:qFormat/>
    <w:rsid w:val="001C0E3D"/>
    <w:rPr>
      <w:i/>
      <w:iCs/>
      <w:color w:val="0F4761" w:themeColor="accent1" w:themeShade="BF"/>
    </w:rPr>
  </w:style>
  <w:style w:type="paragraph" w:styleId="ab">
    <w:name w:val="Intense Quote"/>
    <w:basedOn w:val="a"/>
    <w:next w:val="a"/>
    <w:link w:val="ac"/>
    <w:uiPriority w:val="30"/>
    <w:qFormat/>
    <w:rsid w:val="001C0E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1C0E3D"/>
    <w:rPr>
      <w:i/>
      <w:iCs/>
      <w:color w:val="0F4761" w:themeColor="accent1" w:themeShade="BF"/>
    </w:rPr>
  </w:style>
  <w:style w:type="character" w:styleId="ad">
    <w:name w:val="Intense Reference"/>
    <w:basedOn w:val="a0"/>
    <w:uiPriority w:val="32"/>
    <w:qFormat/>
    <w:rsid w:val="001C0E3D"/>
    <w:rPr>
      <w:b/>
      <w:bCs/>
      <w:smallCaps/>
      <w:color w:val="0F4761" w:themeColor="accent1" w:themeShade="BF"/>
      <w:spacing w:val="5"/>
    </w:rPr>
  </w:style>
  <w:style w:type="paragraph" w:styleId="ae">
    <w:name w:val="header"/>
    <w:basedOn w:val="a"/>
    <w:link w:val="af"/>
    <w:uiPriority w:val="99"/>
    <w:unhideWhenUsed/>
    <w:rsid w:val="00074321"/>
    <w:pPr>
      <w:tabs>
        <w:tab w:val="center" w:pos="4153"/>
        <w:tab w:val="right" w:pos="8306"/>
      </w:tabs>
      <w:snapToGrid w:val="0"/>
      <w:jc w:val="center"/>
    </w:pPr>
    <w:rPr>
      <w:sz w:val="18"/>
      <w:szCs w:val="18"/>
    </w:rPr>
  </w:style>
  <w:style w:type="character" w:customStyle="1" w:styleId="af">
    <w:name w:val="页眉 字符"/>
    <w:basedOn w:val="a0"/>
    <w:link w:val="ae"/>
    <w:uiPriority w:val="99"/>
    <w:rsid w:val="00074321"/>
    <w:rPr>
      <w:sz w:val="18"/>
      <w:szCs w:val="18"/>
    </w:rPr>
  </w:style>
  <w:style w:type="paragraph" w:styleId="af0">
    <w:name w:val="footer"/>
    <w:basedOn w:val="a"/>
    <w:link w:val="af1"/>
    <w:uiPriority w:val="99"/>
    <w:unhideWhenUsed/>
    <w:rsid w:val="00074321"/>
    <w:pPr>
      <w:tabs>
        <w:tab w:val="center" w:pos="4153"/>
        <w:tab w:val="right" w:pos="8306"/>
      </w:tabs>
      <w:snapToGrid w:val="0"/>
      <w:jc w:val="left"/>
    </w:pPr>
    <w:rPr>
      <w:sz w:val="18"/>
      <w:szCs w:val="18"/>
    </w:rPr>
  </w:style>
  <w:style w:type="character" w:customStyle="1" w:styleId="af1">
    <w:name w:val="页脚 字符"/>
    <w:basedOn w:val="a0"/>
    <w:link w:val="af0"/>
    <w:uiPriority w:val="99"/>
    <w:rsid w:val="00074321"/>
    <w:rPr>
      <w:sz w:val="18"/>
      <w:szCs w:val="18"/>
    </w:rPr>
  </w:style>
  <w:style w:type="table" w:customStyle="1" w:styleId="11">
    <w:name w:val="网格型1"/>
    <w:basedOn w:val="a1"/>
    <w:next w:val="af2"/>
    <w:qFormat/>
    <w:rsid w:val="0007432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2">
    <w:name w:val="Table Grid"/>
    <w:basedOn w:val="a1"/>
    <w:uiPriority w:val="39"/>
    <w:rsid w:val="000743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2911</Words>
  <Characters>2942</Characters>
  <Application>Microsoft Office Word</Application>
  <DocSecurity>0</DocSecurity>
  <Lines>98</Lines>
  <Paragraphs>87</Paragraphs>
  <ScaleCrop>false</ScaleCrop>
  <Company/>
  <LinksUpToDate>false</LinksUpToDate>
  <CharactersWithSpaces>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振钊 夏</dc:creator>
  <cp:keywords/>
  <dc:description/>
  <cp:lastModifiedBy>振钊 夏</cp:lastModifiedBy>
  <cp:revision>2</cp:revision>
  <dcterms:created xsi:type="dcterms:W3CDTF">2025-10-15T07:34:00Z</dcterms:created>
  <dcterms:modified xsi:type="dcterms:W3CDTF">2025-10-15T07:34:00Z</dcterms:modified>
</cp:coreProperties>
</file>