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3E193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pacing w:before="0" w:line="276" w:lineRule="auto"/>
        <w:ind w:left="113"/>
        <w:textAlignment w:val="auto"/>
        <w:rPr>
          <w:rFonts w:hint="eastAsia" w:hAnsi="Times New Roman" w:cs="Times New Roman"/>
          <w:color w:val="auto"/>
          <w:sz w:val="28"/>
          <w:szCs w:val="28"/>
          <w:highlight w:val="none"/>
        </w:rPr>
      </w:pPr>
      <w:r>
        <w:rPr>
          <w:rFonts w:hint="eastAsia" w:hAnsi="Times New Roman" w:cs="Times New Roman"/>
          <w:color w:val="auto"/>
          <w:sz w:val="28"/>
          <w:szCs w:val="28"/>
          <w:highlight w:val="none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30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6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Times New Roman" w:cs="Times New Roman"/>
          <w:color w:val="auto"/>
          <w:sz w:val="28"/>
          <w:szCs w:val="28"/>
          <w:highlight w:val="none"/>
        </w:rPr>
        <w:t>附件3</w:t>
      </w:r>
    </w:p>
    <w:p w14:paraId="70BB3AF2"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pacing w:before="155" w:line="276" w:lineRule="auto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5"/>
          <w:sz w:val="32"/>
          <w:szCs w:val="32"/>
        </w:rPr>
        <w:t>大型群众性活动安全责任承诺书</w:t>
      </w:r>
    </w:p>
    <w:p w14:paraId="5203B7CE"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pacing w:line="276" w:lineRule="auto"/>
        <w:textAlignment w:val="auto"/>
        <w:rPr>
          <w:rFonts w:ascii="Arial"/>
          <w:sz w:val="21"/>
        </w:rPr>
      </w:pPr>
    </w:p>
    <w:p w14:paraId="3ECE12A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spacing w:val="-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为了明确责任，全面落实大型活动安全保卫工作，确保大型活</w:t>
      </w:r>
      <w:r>
        <w:rPr>
          <w:rFonts w:hint="eastAsia" w:ascii="宋体" w:hAnsi="宋体" w:eastAsia="宋体" w:cs="宋体"/>
          <w:spacing w:val="3"/>
          <w:sz w:val="24"/>
          <w:szCs w:val="24"/>
        </w:rPr>
        <w:t>动安全顺利进行，根据“谁主办、谁负责”的原则以及《大型群众性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活动安全管理条例》（国务院第505号令）等法律、法规，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凡举办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大型活动的单位，均须签订安全责任承诺书。</w:t>
      </w:r>
    </w:p>
    <w:p w14:paraId="19F6B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一、严格按照《条例》落实举办大型活动的各项要求。</w:t>
      </w:r>
    </w:p>
    <w:p w14:paraId="74DB1FD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按照《条例》向保卫处提交活动的相关材料。</w:t>
      </w:r>
    </w:p>
    <w:p w14:paraId="27D170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配合保卫处做好活动的安全检查和安全保卫工作。</w:t>
      </w:r>
    </w:p>
    <w:p w14:paraId="13C5AD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活动现场临时搭建的建筑物、悬挂物品须符合相应的安全规定。</w:t>
      </w:r>
    </w:p>
    <w:p w14:paraId="3AF1E5A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禁止在消防安全通道摆放障碍物及发放宣传单。</w:t>
      </w:r>
    </w:p>
    <w:p w14:paraId="1DE14CF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服从现场安保人员管理，若有违反，安保人员有权阻止。</w:t>
      </w:r>
    </w:p>
    <w:p w14:paraId="146AAC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保卫处安保方案要求落实的其他要求。</w:t>
      </w:r>
    </w:p>
    <w:p w14:paraId="0FA15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9757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6D9B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5BF88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5428" w:firstLineChars="230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承诺单位（签章）</w:t>
      </w:r>
    </w:p>
    <w:p w14:paraId="359394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20" w:firstLineChars="200"/>
        <w:textAlignment w:val="auto"/>
        <w:rPr>
          <w:rFonts w:hint="eastAsia" w:ascii="宋体" w:hAnsi="宋体" w:eastAsia="宋体" w:cs="宋体"/>
          <w:spacing w:val="-15"/>
          <w:sz w:val="24"/>
          <w:szCs w:val="24"/>
        </w:rPr>
      </w:pPr>
    </w:p>
    <w:p w14:paraId="3C3453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right="0" w:firstLine="42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5"/>
          <w:sz w:val="24"/>
          <w:szCs w:val="24"/>
        </w:rPr>
        <w:t>年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15"/>
          <w:sz w:val="24"/>
          <w:szCs w:val="24"/>
        </w:rPr>
        <w:t>月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15"/>
          <w:sz w:val="24"/>
          <w:szCs w:val="24"/>
        </w:rPr>
        <w:t>日</w:t>
      </w:r>
    </w:p>
    <w:p w14:paraId="3E659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right="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7083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right="0"/>
        <w:textAlignment w:val="auto"/>
        <w:rPr>
          <w:rFonts w:hint="eastAsia" w:ascii="宋体" w:hAnsi="宋体" w:eastAsia="宋体" w:cs="宋体"/>
          <w:color w:val="333333"/>
          <w:spacing w:val="28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pacing w:val="28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</w:rPr>
        <w:t>本承诺书一式两份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</w:rPr>
        <w:t>单位留存一份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</w:rPr>
        <w:t>报保卫处备案一份</w:t>
      </w:r>
      <w:r>
        <w:rPr>
          <w:rFonts w:hint="eastAsia" w:ascii="宋体" w:hAnsi="宋体" w:eastAsia="宋体" w:cs="宋体"/>
          <w:color w:val="333333"/>
          <w:spacing w:val="28"/>
          <w:sz w:val="24"/>
          <w:szCs w:val="24"/>
          <w:lang w:eastAsia="zh-CN"/>
        </w:rPr>
        <w:t>）</w:t>
      </w:r>
    </w:p>
    <w:p w14:paraId="1138955C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5462">
    <w:pPr>
      <w:spacing w:before="1"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121285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8BF18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WVz4TUAAAABwEAAA8AAAAAAAAAAQAgAAAAIgAAAGRycy9kb3ducmV2LnhtbFBL&#10;AQIUABQAAAAIAIdO4kAIxY6ZMwIAAGMEAAAOAAAAAAAAAAEAIAAAACM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8BF185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93E3B"/>
    <w:multiLevelType w:val="singleLevel"/>
    <w:tmpl w:val="D3C93E3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438A"/>
    <w:rsid w:val="12E54456"/>
    <w:rsid w:val="1CE819CC"/>
    <w:rsid w:val="70992649"/>
    <w:rsid w:val="7BE2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493</Characters>
  <Lines>0</Lines>
  <Paragraphs>0</Paragraphs>
  <TotalTime>0</TotalTime>
  <ScaleCrop>false</ScaleCrop>
  <LinksUpToDate>false</LinksUpToDate>
  <CharactersWithSpaces>493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2025-10-11T14:41:00Z</dcterms:created>
  <dc:creator>晨曦</dc:creator>
  <cp:lastModifiedBy>晨曦</cp:lastModifiedBy>
  <dcterms:modified xsi:type="dcterms:W3CDTF">2025-10-11T14:46:50Z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A9AF4E3E14FF4EEB87DF3448703AA5C5_11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