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3EFCDC" w14:textId="77777777" w:rsidR="00A5678B" w:rsidRPr="00A5678B" w:rsidRDefault="00A5678B" w:rsidP="00A5678B">
      <w:pPr>
        <w:spacing w:line="276" w:lineRule="auto"/>
        <w:rPr>
          <w:rFonts w:ascii="黑体" w:eastAsia="黑体" w:hAnsi="黑体" w:cs="黑体" w:hint="eastAsia"/>
          <w:sz w:val="28"/>
          <w:szCs w:val="28"/>
        </w:rPr>
      </w:pPr>
      <w:r w:rsidRPr="00A5678B">
        <w:rPr>
          <w:rFonts w:ascii="黑体" w:eastAsia="黑体" w:hAnsi="黑体" w:cs="黑体" w:hint="eastAsia"/>
          <w:sz w:val="28"/>
          <w:szCs w:val="28"/>
        </w:rPr>
        <w:t>附件1</w:t>
      </w:r>
    </w:p>
    <w:p w14:paraId="127755F9" w14:textId="77777777" w:rsidR="00A5678B" w:rsidRPr="00A5678B" w:rsidRDefault="00A5678B" w:rsidP="00A5678B">
      <w:pPr>
        <w:spacing w:line="276" w:lineRule="auto"/>
        <w:jc w:val="center"/>
        <w:rPr>
          <w:rFonts w:ascii="黑体" w:eastAsia="黑体" w:hAnsi="黑体" w:cs="黑体" w:hint="eastAsia"/>
          <w:sz w:val="32"/>
          <w:szCs w:val="32"/>
        </w:rPr>
      </w:pPr>
      <w:r w:rsidRPr="00A5678B">
        <w:rPr>
          <w:rFonts w:ascii="黑体" w:eastAsia="黑体" w:hAnsi="黑体" w:cs="黑体" w:hint="eastAsia"/>
          <w:sz w:val="32"/>
          <w:szCs w:val="32"/>
        </w:rPr>
        <w:t>广西师范大学校园横幅、电子屏、海报、广告等宣传品申请流程</w:t>
      </w:r>
    </w:p>
    <w:p w14:paraId="0729E0F7" w14:textId="77777777" w:rsidR="00A5678B" w:rsidRPr="00A5678B" w:rsidRDefault="00A5678B" w:rsidP="00A5678B">
      <w:pPr>
        <w:spacing w:line="276" w:lineRule="auto"/>
        <w:ind w:firstLineChars="200" w:firstLine="420"/>
        <w:rPr>
          <w:rFonts w:ascii="Calibri" w:eastAsia="宋体" w:hAnsi="Calibri" w:cs="Times New Roman"/>
          <w:szCs w:val="21"/>
        </w:rPr>
      </w:pPr>
    </w:p>
    <w:p w14:paraId="6CA81D59" w14:textId="77777777" w:rsidR="00A5678B" w:rsidRPr="00A5678B" w:rsidRDefault="00A5678B" w:rsidP="00A5678B">
      <w:pPr>
        <w:spacing w:line="276" w:lineRule="auto"/>
        <w:ind w:firstLineChars="200" w:firstLine="420"/>
        <w:rPr>
          <w:rFonts w:ascii="Calibri" w:eastAsia="宋体" w:hAnsi="Calibri" w:cs="Times New Roman"/>
          <w:szCs w:val="21"/>
        </w:rPr>
      </w:pPr>
      <w:r w:rsidRPr="00A5678B">
        <w:rPr>
          <w:rFonts w:ascii="Calibri" w:eastAsia="宋体" w:hAnsi="Calibri" w:cs="Times New Roman"/>
          <w:szCs w:val="21"/>
        </w:rPr>
        <w:t>申请单位要严格按照《广西师范大学校园横幅、电子屏、海报、广告等宣传品管理规定（</w:t>
      </w:r>
      <w:r w:rsidRPr="00A5678B">
        <w:rPr>
          <w:rFonts w:ascii="Calibri" w:eastAsia="宋体" w:hAnsi="Calibri" w:cs="Times New Roman"/>
          <w:szCs w:val="21"/>
        </w:rPr>
        <w:t>2023</w:t>
      </w:r>
      <w:r w:rsidRPr="00A5678B">
        <w:rPr>
          <w:rFonts w:ascii="Calibri" w:eastAsia="宋体" w:hAnsi="Calibri" w:cs="Times New Roman"/>
          <w:szCs w:val="21"/>
        </w:rPr>
        <w:t>年修订）》的管理办法，按照申请流程申报。登录广西师范大学一网</w:t>
      </w:r>
      <w:proofErr w:type="gramStart"/>
      <w:r w:rsidRPr="00A5678B">
        <w:rPr>
          <w:rFonts w:ascii="Calibri" w:eastAsia="宋体" w:hAnsi="Calibri" w:cs="Times New Roman"/>
          <w:szCs w:val="21"/>
        </w:rPr>
        <w:t>通办平台</w:t>
      </w:r>
      <w:proofErr w:type="gramEnd"/>
      <w:r w:rsidRPr="00A5678B">
        <w:rPr>
          <w:rFonts w:ascii="Calibri" w:eastAsia="宋体" w:hAnsi="Calibri" w:cs="Times New Roman"/>
          <w:szCs w:val="21"/>
        </w:rPr>
        <w:t>，通过</w:t>
      </w:r>
      <w:r w:rsidRPr="00A5678B">
        <w:rPr>
          <w:rFonts w:ascii="Calibri" w:eastAsia="宋体" w:hAnsi="Calibri" w:cs="Times New Roman"/>
          <w:szCs w:val="21"/>
        </w:rPr>
        <w:t>“</w:t>
      </w:r>
      <w:r w:rsidRPr="00A5678B">
        <w:rPr>
          <w:rFonts w:ascii="Calibri" w:eastAsia="宋体" w:hAnsi="Calibri" w:cs="Times New Roman"/>
          <w:szCs w:val="21"/>
        </w:rPr>
        <w:t>服务中心</w:t>
      </w:r>
      <w:r w:rsidRPr="00A5678B">
        <w:rPr>
          <w:rFonts w:ascii="Calibri" w:eastAsia="宋体" w:hAnsi="Calibri" w:cs="Times New Roman"/>
          <w:szCs w:val="21"/>
        </w:rPr>
        <w:t>”—“</w:t>
      </w:r>
      <w:r w:rsidRPr="00A5678B">
        <w:rPr>
          <w:rFonts w:ascii="Calibri" w:eastAsia="宋体" w:hAnsi="Calibri" w:cs="Times New Roman"/>
          <w:szCs w:val="21"/>
        </w:rPr>
        <w:t>宣传部</w:t>
      </w:r>
      <w:r w:rsidRPr="00A5678B">
        <w:rPr>
          <w:rFonts w:ascii="Calibri" w:eastAsia="宋体" w:hAnsi="Calibri" w:cs="Times New Roman"/>
          <w:szCs w:val="21"/>
        </w:rPr>
        <w:t>/</w:t>
      </w:r>
      <w:r w:rsidRPr="00A5678B">
        <w:rPr>
          <w:rFonts w:ascii="Calibri" w:eastAsia="宋体" w:hAnsi="Calibri" w:cs="Times New Roman"/>
          <w:szCs w:val="21"/>
        </w:rPr>
        <w:t>新闻中心</w:t>
      </w:r>
      <w:r w:rsidRPr="00A5678B">
        <w:rPr>
          <w:rFonts w:ascii="Calibri" w:eastAsia="宋体" w:hAnsi="Calibri" w:cs="Times New Roman"/>
          <w:szCs w:val="21"/>
        </w:rPr>
        <w:t>”</w:t>
      </w:r>
      <w:r w:rsidRPr="00A5678B">
        <w:rPr>
          <w:rFonts w:ascii="Calibri" w:eastAsia="宋体" w:hAnsi="Calibri" w:cs="Times New Roman"/>
          <w:szCs w:val="21"/>
        </w:rPr>
        <w:t>，选择对应的类型报批主管部门，在电子申请表中准确、规范填写活动名称、主题、设计效果图、时间、地点等内容。通过申请人发出申请，单位负责人审批，校党委宣传部审批完成申请流程。横幅、海报等宣传品通过申请后可生成二维码，在制作横幅、海报等宣传品时需要将该二</w:t>
      </w:r>
      <w:proofErr w:type="gramStart"/>
      <w:r w:rsidRPr="00A5678B">
        <w:rPr>
          <w:rFonts w:ascii="Calibri" w:eastAsia="宋体" w:hAnsi="Calibri" w:cs="Times New Roman"/>
          <w:szCs w:val="21"/>
        </w:rPr>
        <w:t>维码按照</w:t>
      </w:r>
      <w:proofErr w:type="gramEnd"/>
      <w:r w:rsidRPr="00A5678B">
        <w:rPr>
          <w:rFonts w:ascii="Calibri" w:eastAsia="宋体" w:hAnsi="Calibri" w:cs="Times New Roman"/>
          <w:szCs w:val="21"/>
        </w:rPr>
        <w:t>合适比例印制在相关宣传品右下侧。</w:t>
      </w:r>
    </w:p>
    <w:p w14:paraId="33C2D491" w14:textId="77777777" w:rsidR="006604BD" w:rsidRPr="00A5678B" w:rsidRDefault="006604BD">
      <w:pPr>
        <w:rPr>
          <w:rFonts w:hint="eastAsia"/>
        </w:rPr>
      </w:pPr>
    </w:p>
    <w:sectPr w:rsidR="006604BD" w:rsidRPr="00A5678B" w:rsidSect="001C583F">
      <w:pgSz w:w="11906" w:h="16838"/>
      <w:pgMar w:top="1304" w:right="1021" w:bottom="1021" w:left="102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3DA9C7" w14:textId="77777777" w:rsidR="00364F04" w:rsidRDefault="00364F04" w:rsidP="00A5678B">
      <w:pPr>
        <w:rPr>
          <w:rFonts w:hint="eastAsia"/>
        </w:rPr>
      </w:pPr>
      <w:r>
        <w:separator/>
      </w:r>
    </w:p>
  </w:endnote>
  <w:endnote w:type="continuationSeparator" w:id="0">
    <w:p w14:paraId="2076BE03" w14:textId="77777777" w:rsidR="00364F04" w:rsidRDefault="00364F04" w:rsidP="00A5678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4D9EC1" w14:textId="77777777" w:rsidR="00364F04" w:rsidRDefault="00364F04" w:rsidP="00A5678B">
      <w:pPr>
        <w:rPr>
          <w:rFonts w:hint="eastAsia"/>
        </w:rPr>
      </w:pPr>
      <w:r>
        <w:separator/>
      </w:r>
    </w:p>
  </w:footnote>
  <w:footnote w:type="continuationSeparator" w:id="0">
    <w:p w14:paraId="14817760" w14:textId="77777777" w:rsidR="00364F04" w:rsidRDefault="00364F04" w:rsidP="00A5678B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B55"/>
    <w:rsid w:val="001C583F"/>
    <w:rsid w:val="00364F04"/>
    <w:rsid w:val="004B3571"/>
    <w:rsid w:val="00603B55"/>
    <w:rsid w:val="006604BD"/>
    <w:rsid w:val="00A5678B"/>
    <w:rsid w:val="00DB5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C2C870BE-6B05-42DD-B35A-F1411B39DF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03B55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03B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03B55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03B55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03B55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03B55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03B55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03B55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03B55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03B55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603B5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603B5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603B55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603B55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603B55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603B55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603B55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603B55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603B55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603B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03B55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603B5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03B5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603B5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03B55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03B55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03B5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603B55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03B55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A5678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A5678B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A567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A5678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Whoops Kwok</dc:creator>
  <cp:keywords/>
  <dc:description/>
  <cp:lastModifiedBy>Whoops Kwok</cp:lastModifiedBy>
  <cp:revision>3</cp:revision>
  <dcterms:created xsi:type="dcterms:W3CDTF">2025-10-13T10:58:00Z</dcterms:created>
  <dcterms:modified xsi:type="dcterms:W3CDTF">2025-10-13T11:25:00Z</dcterms:modified>
</cp:coreProperties>
</file>