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default"/>
          <w:sz w:val="36"/>
          <w:szCs w:val="36"/>
          <w:lang w:val="en-US"/>
        </w:rPr>
      </w:pPr>
      <w:r>
        <w:rPr>
          <w:rFonts w:hint="eastAsia" w:ascii="方正小标宋简体" w:hAnsi="仿宋" w:eastAsia="方正小标宋简体"/>
          <w:sz w:val="36"/>
          <w:szCs w:val="36"/>
          <w:lang w:val="en-US" w:eastAsia="zh-CN"/>
        </w:rPr>
        <w:t>关于开展我校2022年资助主题演讲比赛的通知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各学院（部）：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为积极营造喜迎党的二十大的浓厚氛围，培育受助学生的爱党爱国情感和感恩意识，</w:t>
      </w:r>
      <w:r>
        <w:rPr>
          <w:rFonts w:hint="eastAsia" w:ascii="宋体" w:hAnsi="宋体" w:eastAsia="宋体" w:cs="宋体"/>
          <w:sz w:val="28"/>
          <w:szCs w:val="28"/>
        </w:rPr>
        <w:t>进一步推进我校学生资助政策宣传工作，结合202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年“学生资助政策宣传月”活动安排，决定在全校开展“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青春献礼二十大，助学筑梦铸信念</w:t>
      </w:r>
      <w:r>
        <w:rPr>
          <w:rFonts w:hint="eastAsia" w:ascii="宋体" w:hAnsi="宋体" w:eastAsia="宋体" w:cs="宋体"/>
          <w:sz w:val="28"/>
          <w:szCs w:val="28"/>
        </w:rPr>
        <w:t>”资助主题演讲比赛。现就有关事项通知如下：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一、比赛主题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青春献礼二十大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助学筑梦铸信念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我校曾获得学生资助政策帮助（奖、助、贷）的全日制在校本科生。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三、演讲要求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（一）演讲需围绕“展现家庭经济困难学生在国家资助政策的支持下，爱党爱国、热爱家乡、不畏困难、积极进取、奋发学习、自立自强的精神面貌”这一主题，结合个人实际，自拟题目，讲述自己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通过资助政策成长事迹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、实际行动和心路历程等内容，引领身边同辈关注党的二十大、了解党的二十大，自觉将“小我”成长融入“大我”奋斗，将人生选择与中华民族伟大复兴中国梦结合起来。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主题演讲时长控制在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4—5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分钟，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演讲内容要求导向正确、立场坚定、主题突出、角度新颖、感情真挚、贴近生活。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（三）参赛选手必须使用普通话，要求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选手脱稿演讲，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口齿清晰，表达流畅。比赛服装自备，要求着装整洁舒展、大方得体。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四、比赛安排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（一）初赛（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日—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日）：各学院（部）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</w:rPr>
        <w:t>开展相应的主题演讲比赛，每个学院（部）遴选1人参加校级决赛。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（二）赛前培训（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日）：各学院（部）确定好推荐人选后，邀请指导老师在线上进行赛前培训，确保各位选手在赛前掌握基础的演讲知识与技巧，提高比赛质量。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（三）决赛（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宋体"/>
          <w:sz w:val="28"/>
          <w:szCs w:val="28"/>
        </w:rPr>
        <w:t>日）：拟定在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雁山校区</w:t>
      </w:r>
      <w:r>
        <w:rPr>
          <w:rFonts w:hint="eastAsia" w:ascii="宋体" w:hAnsi="宋体" w:eastAsia="宋体" w:cs="宋体"/>
          <w:sz w:val="28"/>
          <w:szCs w:val="28"/>
        </w:rPr>
        <w:t>大学生学术报告厅举办全校演讲现场决赛，评审专家现场打分和点评，按得分高低评出比赛奖次。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奖项设置如下：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一等奖1人，二等奖3人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三等奖6人，优秀奖若干名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发放荣誉证书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优秀指导教师奖：根据获奖情况，设置优秀指导教师奖若干名，发放荣誉证书。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（四）我校将遴选1人参加全区“青春献礼二十大 助学筑梦铸信念”资助主题演讲比赛。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本次活动委托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经济管理</w:t>
      </w:r>
      <w:r>
        <w:rPr>
          <w:rFonts w:hint="eastAsia" w:ascii="宋体" w:hAnsi="宋体" w:eastAsia="宋体" w:cs="宋体"/>
          <w:sz w:val="28"/>
          <w:szCs w:val="28"/>
        </w:rPr>
        <w:t>学院承办，相关材料报送方式及要求如下：请各学院（部）于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日1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:00前将参加演讲决赛选手报名表纸质版（见附件）报送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雁山</w:t>
      </w:r>
      <w:r>
        <w:rPr>
          <w:rFonts w:hint="eastAsia" w:ascii="宋体" w:hAnsi="宋体" w:eastAsia="宋体" w:cs="宋体"/>
          <w:sz w:val="28"/>
          <w:szCs w:val="28"/>
        </w:rPr>
        <w:t>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经济管理</w:t>
      </w:r>
      <w:r>
        <w:rPr>
          <w:rFonts w:hint="eastAsia" w:ascii="宋体" w:hAnsi="宋体" w:eastAsia="宋体" w:cs="宋体"/>
          <w:sz w:val="28"/>
          <w:szCs w:val="28"/>
        </w:rPr>
        <w:t>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137</w:t>
      </w:r>
      <w:r>
        <w:rPr>
          <w:rFonts w:hint="eastAsia" w:ascii="宋体" w:hAnsi="宋体" w:eastAsia="宋体" w:cs="宋体"/>
          <w:sz w:val="28"/>
          <w:szCs w:val="28"/>
        </w:rPr>
        <w:t>办公室，并同步将报名表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发送至邮箱：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806698091@qq.com</w:t>
      </w:r>
      <w:r>
        <w:rPr>
          <w:rFonts w:hint="eastAsia" w:ascii="宋体" w:hAnsi="宋体" w:eastAsia="宋体" w:cs="宋体"/>
          <w:sz w:val="28"/>
          <w:szCs w:val="28"/>
        </w:rPr>
        <w:t>。联系人及联系电话：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何老师</w:t>
      </w:r>
      <w:r>
        <w:rPr>
          <w:rFonts w:hint="eastAsia" w:ascii="宋体" w:hAnsi="宋体" w:eastAsia="宋体" w:cs="宋体"/>
          <w:sz w:val="28"/>
          <w:szCs w:val="28"/>
        </w:rPr>
        <w:t>，0773—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3691100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附件：2022年资助主题演讲比赛报名表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学生工作部（处）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经济管理学院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left="210" w:leftChars="100" w:right="210" w:rightChars="100"/>
      <w:jc w:val="left"/>
      <w:rPr>
        <w:rStyle w:val="7"/>
        <w:rFonts w:hint="eastAsia" w:ascii="宋体" w:hAnsi="宋体"/>
        <w:sz w:val="28"/>
        <w:szCs w:val="28"/>
        <w:lang w:val="en-US" w:eastAsia="zh-CN"/>
      </w:rPr>
    </w:pPr>
    <w:r>
      <w:rPr>
        <w:rStyle w:val="7"/>
        <w:rFonts w:hint="eastAsia" w:ascii="宋体" w:hAnsi="宋体"/>
        <w:sz w:val="28"/>
        <w:szCs w:val="28"/>
        <w:lang w:val="en-US" w:eastAsia="zh-CN"/>
      </w:rPr>
      <w:t xml:space="preserve">— </w:t>
    </w:r>
    <w:r>
      <w:rPr>
        <w:rStyle w:val="7"/>
        <w:rFonts w:ascii="宋体" w:hAnsi="宋体"/>
        <w:sz w:val="28"/>
        <w:szCs w:val="28"/>
        <w:lang w:val="en-US" w:eastAsia="zh-CN"/>
      </w:rPr>
      <w:fldChar w:fldCharType="begin"/>
    </w:r>
    <w:r>
      <w:rPr>
        <w:rStyle w:val="7"/>
        <w:rFonts w:ascii="宋体" w:hAnsi="宋体"/>
        <w:sz w:val="28"/>
        <w:szCs w:val="28"/>
        <w:lang w:val="en-US" w:eastAsia="zh-CN"/>
      </w:rPr>
      <w:instrText xml:space="preserve">PAGE  </w:instrText>
    </w:r>
    <w:r>
      <w:rPr>
        <w:rStyle w:val="7"/>
        <w:rFonts w:ascii="宋体" w:hAnsi="宋体"/>
        <w:sz w:val="28"/>
        <w:szCs w:val="28"/>
        <w:lang w:val="en-US" w:eastAsia="zh-CN"/>
      </w:rPr>
      <w:fldChar w:fldCharType="separate"/>
    </w:r>
    <w:r>
      <w:rPr>
        <w:rStyle w:val="7"/>
        <w:rFonts w:ascii="宋体" w:hAnsi="宋体"/>
        <w:sz w:val="28"/>
        <w:szCs w:val="28"/>
        <w:lang w:val="en-US" w:eastAsia="zh-CN"/>
      </w:rPr>
      <w:t>1</w:t>
    </w:r>
    <w:r>
      <w:rPr>
        <w:rStyle w:val="7"/>
        <w:rFonts w:ascii="宋体" w:hAnsi="宋体"/>
        <w:sz w:val="28"/>
        <w:szCs w:val="28"/>
        <w:lang w:val="en-US" w:eastAsia="zh-CN"/>
      </w:rPr>
      <w:fldChar w:fldCharType="end"/>
    </w:r>
    <w:r>
      <w:rPr>
        <w:rStyle w:val="7"/>
        <w:rFonts w:ascii="宋体" w:hAnsi="宋体"/>
        <w:sz w:val="28"/>
        <w:szCs w:val="28"/>
        <w:lang w:val="en-US" w:eastAsia="zh-CN"/>
      </w:rPr>
      <w:t xml:space="preserve"> </w:t>
    </w:r>
    <w:r>
      <w:rPr>
        <w:rStyle w:val="7"/>
        <w:rFonts w:hint="eastAsia" w:ascii="宋体" w:hAnsi="宋体"/>
        <w:sz w:val="28"/>
        <w:szCs w:val="28"/>
        <w:lang w:val="en-US" w:eastAsia="zh-CN"/>
      </w:rPr>
      <w:t>—</w:t>
    </w:r>
  </w:p>
  <w:p>
    <w:pPr>
      <w:jc w:val="both"/>
      <w:rPr>
        <w:rFonts w:hint="eastAsia"/>
        <w:lang w:val="en-US"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jZTAzNjY1NTBkYTEzNjdkZjRiZjNkMzM5MGZiMDYifQ=="/>
  </w:docVars>
  <w:rsids>
    <w:rsidRoot w:val="00000000"/>
    <w:rsid w:val="03230504"/>
    <w:rsid w:val="0AB0198F"/>
    <w:rsid w:val="0EF44384"/>
    <w:rsid w:val="18A97208"/>
    <w:rsid w:val="238B4E5F"/>
    <w:rsid w:val="2BFF3766"/>
    <w:rsid w:val="2FD24C4D"/>
    <w:rsid w:val="31B71D48"/>
    <w:rsid w:val="3EDD1623"/>
    <w:rsid w:val="41631001"/>
    <w:rsid w:val="43786DC8"/>
    <w:rsid w:val="446077EA"/>
    <w:rsid w:val="47A11C10"/>
    <w:rsid w:val="625C316E"/>
    <w:rsid w:val="6BBB3A23"/>
    <w:rsid w:val="6CEB1A97"/>
    <w:rsid w:val="7E0764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972</Words>
  <Characters>1018</Characters>
  <Paragraphs>52</Paragraphs>
  <TotalTime>36</TotalTime>
  <ScaleCrop>false</ScaleCrop>
  <LinksUpToDate>false</LinksUpToDate>
  <CharactersWithSpaces>1097</CharactersWithSpaces>
  <Application>WPS Office_11.1.0.11691_F1E327BC-269C-435d-A152-05C5408002CA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2022-05-03T08:38:00Z</dcterms:created>
  <dc:creator>ELZ-AN10</dc:creator>
  <cp:lastModifiedBy>charming Jia</cp:lastModifiedBy>
  <dcterms:modified xsi:type="dcterms:W3CDTF">2022-05-06T03:31:07Z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E64F6BC171D24245BD36CC15C8C349C9</vt:lpwstr>
  </property>
  <property fmtid="{D5CDD505-2E9C-101B-9397-08002B2CF9AE}" pid="3" name="KSOProductBuildVer">
    <vt:lpwstr>2052-11.1.0.11691</vt:lpwstr>
  </property>
</Properties>
</file>