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ascii="宋体"/>
          <w:b/>
          <w:bCs/>
          <w:spacing w:val="20"/>
          <w:sz w:val="32"/>
          <w:szCs w:val="32"/>
        </w:rPr>
      </w:pPr>
      <w:r>
        <w:rPr>
          <w:rStyle w:val="5"/>
          <w:rFonts w:ascii="宋体" w:hAnsi="宋体"/>
          <w:spacing w:val="20"/>
          <w:sz w:val="28"/>
          <w:szCs w:val="28"/>
        </w:rPr>
        <w:t>附件</w:t>
      </w:r>
      <w:r>
        <w:rPr>
          <w:rStyle w:val="5"/>
          <w:spacing w:val="20"/>
          <w:sz w:val="28"/>
          <w:szCs w:val="28"/>
        </w:rPr>
        <w:t>1</w:t>
      </w:r>
      <w:r>
        <w:rPr>
          <w:rStyle w:val="5"/>
          <w:rFonts w:ascii="宋体" w:hAnsi="宋体"/>
          <w:spacing w:val="20"/>
          <w:sz w:val="28"/>
          <w:szCs w:val="28"/>
        </w:rPr>
        <w:t>：</w:t>
      </w:r>
    </w:p>
    <w:p>
      <w:pPr>
        <w:jc w:val="center"/>
        <w:rPr>
          <w:rStyle w:val="5"/>
          <w:rFonts w:ascii="宋体"/>
          <w:b/>
          <w:bCs/>
          <w:spacing w:val="20"/>
          <w:sz w:val="32"/>
          <w:szCs w:val="32"/>
        </w:rPr>
      </w:pPr>
      <w:r>
        <w:rPr>
          <w:rStyle w:val="5"/>
          <w:rFonts w:ascii="宋体" w:hAnsi="宋体" w:cs="宋体"/>
          <w:b/>
          <w:bCs/>
          <w:spacing w:val="20"/>
          <w:sz w:val="32"/>
          <w:szCs w:val="32"/>
        </w:rPr>
        <w:t>关于2021年暑假期间学生留宿相关事宜的通知</w:t>
      </w:r>
    </w:p>
    <w:p>
      <w:pPr>
        <w:spacing w:line="520" w:lineRule="exact"/>
        <w:rPr>
          <w:rStyle w:val="5"/>
          <w:rFonts w:ascii="仿宋" w:hAnsi="仿宋" w:eastAsia="仿宋"/>
          <w:b/>
          <w:spacing w:val="20"/>
          <w:sz w:val="24"/>
          <w:szCs w:val="24"/>
        </w:rPr>
      </w:pPr>
    </w:p>
    <w:p>
      <w:pPr>
        <w:spacing w:line="520" w:lineRule="exact"/>
        <w:rPr>
          <w:rStyle w:val="5"/>
          <w:rFonts w:ascii="仿宋" w:hAnsi="仿宋" w:eastAsia="仿宋"/>
          <w:b/>
          <w:spacing w:val="20"/>
          <w:sz w:val="24"/>
          <w:szCs w:val="24"/>
        </w:rPr>
      </w:pPr>
      <w:r>
        <w:rPr>
          <w:rStyle w:val="5"/>
          <w:rFonts w:ascii="仿宋" w:hAnsi="仿宋" w:eastAsia="仿宋"/>
          <w:b/>
          <w:spacing w:val="20"/>
          <w:sz w:val="24"/>
          <w:szCs w:val="24"/>
        </w:rPr>
        <w:t>各学院（部）、各单位：</w:t>
      </w:r>
    </w:p>
    <w:p>
      <w:pPr>
        <w:spacing w:line="360" w:lineRule="auto"/>
        <w:ind w:firstLine="480" w:firstLineChars="200"/>
        <w:rPr>
          <w:rStyle w:val="5"/>
          <w:rFonts w:ascii="仿宋" w:hAnsi="仿宋" w:eastAsia="仿宋"/>
          <w:color w:val="auto"/>
          <w:sz w:val="24"/>
          <w:szCs w:val="24"/>
        </w:rPr>
      </w:pPr>
      <w:r>
        <w:rPr>
          <w:rStyle w:val="5"/>
          <w:rFonts w:ascii="仿宋" w:hAnsi="仿宋" w:eastAsia="仿宋"/>
          <w:kern w:val="0"/>
          <w:sz w:val="24"/>
          <w:szCs w:val="24"/>
        </w:rPr>
        <w:t>按照学校要求，放假后两周（7月10日至7月24日）及开学前一周（8月28日至9月4日）学生可申请留宿</w:t>
      </w:r>
      <w:r>
        <w:rPr>
          <w:rStyle w:val="5"/>
          <w:rFonts w:hint="eastAsia" w:ascii="仿宋" w:hAnsi="仿宋" w:eastAsia="仿宋"/>
          <w:kern w:val="0"/>
          <w:sz w:val="24"/>
          <w:szCs w:val="24"/>
          <w:lang w:val="en-US" w:eastAsia="zh-CN"/>
        </w:rPr>
        <w:t>原宿舍</w:t>
      </w:r>
      <w:r>
        <w:rPr>
          <w:rStyle w:val="5"/>
          <w:rFonts w:hint="eastAsia" w:ascii="仿宋" w:hAnsi="仿宋" w:eastAsia="仿宋"/>
          <w:kern w:val="0"/>
          <w:sz w:val="24"/>
          <w:szCs w:val="24"/>
          <w:lang w:eastAsia="zh-CN"/>
        </w:rPr>
        <w:t>。</w:t>
      </w:r>
      <w:r>
        <w:rPr>
          <w:rStyle w:val="5"/>
          <w:rFonts w:ascii="仿宋" w:hAnsi="仿宋" w:eastAsia="仿宋"/>
          <w:kern w:val="0"/>
          <w:sz w:val="24"/>
          <w:szCs w:val="24"/>
        </w:rPr>
        <w:t>放假中段（7月25日至8月27日）学生原则上须离校</w:t>
      </w:r>
      <w:r>
        <w:rPr>
          <w:rStyle w:val="5"/>
          <w:rFonts w:hint="eastAsia" w:ascii="仿宋" w:hAnsi="仿宋" w:eastAsia="仿宋"/>
          <w:kern w:val="0"/>
          <w:sz w:val="24"/>
          <w:szCs w:val="24"/>
          <w:lang w:eastAsia="zh-CN"/>
        </w:rPr>
        <w:t>，</w:t>
      </w:r>
      <w:r>
        <w:rPr>
          <w:rStyle w:val="5"/>
          <w:rFonts w:ascii="仿宋" w:hAnsi="仿宋" w:eastAsia="仿宋"/>
          <w:kern w:val="0"/>
          <w:sz w:val="24"/>
          <w:szCs w:val="24"/>
        </w:rPr>
        <w:t>确因各单位统一安排的教学、科研或其他活动需要留宿的，可申请留宿</w:t>
      </w:r>
      <w:r>
        <w:rPr>
          <w:rStyle w:val="5"/>
          <w:rFonts w:hint="eastAsia" w:ascii="仿宋" w:hAnsi="仿宋" w:eastAsia="仿宋"/>
          <w:kern w:val="0"/>
          <w:sz w:val="24"/>
          <w:szCs w:val="24"/>
          <w:lang w:eastAsia="zh-CN"/>
        </w:rPr>
        <w:t>，</w:t>
      </w:r>
      <w:r>
        <w:rPr>
          <w:rStyle w:val="5"/>
          <w:rFonts w:hint="eastAsia" w:ascii="仿宋" w:hAnsi="仿宋" w:eastAsia="仿宋"/>
          <w:kern w:val="0"/>
          <w:sz w:val="24"/>
          <w:szCs w:val="24"/>
          <w:lang w:val="en-US" w:eastAsia="zh-CN"/>
        </w:rPr>
        <w:t>服从统一安排集中住宿</w:t>
      </w:r>
      <w:r>
        <w:rPr>
          <w:rStyle w:val="5"/>
          <w:rFonts w:ascii="仿宋" w:hAnsi="仿宋" w:eastAsia="仿宋"/>
          <w:kern w:val="0"/>
          <w:sz w:val="24"/>
          <w:szCs w:val="24"/>
        </w:rPr>
        <w:t>。所有留宿学生的管理按照“谁组织，谁管理”的要求由组织留宿的单位统一提出书面申请，经学校批准后方可留校住</w:t>
      </w:r>
      <w:r>
        <w:rPr>
          <w:rStyle w:val="5"/>
          <w:rFonts w:ascii="仿宋" w:hAnsi="仿宋" w:eastAsia="仿宋"/>
          <w:color w:val="auto"/>
          <w:kern w:val="0"/>
          <w:sz w:val="24"/>
          <w:szCs w:val="24"/>
        </w:rPr>
        <w:t>宿，</w:t>
      </w:r>
      <w:r>
        <w:rPr>
          <w:rStyle w:val="5"/>
          <w:rFonts w:ascii="仿宋" w:hAnsi="仿宋" w:eastAsia="仿宋"/>
          <w:color w:val="auto"/>
          <w:sz w:val="24"/>
          <w:szCs w:val="24"/>
        </w:rPr>
        <w:t>并服从学生公寓服务中心统一安排。具体事项如下：</w:t>
      </w:r>
    </w:p>
    <w:p>
      <w:pPr>
        <w:spacing w:line="520" w:lineRule="exact"/>
        <w:ind w:firstLine="480" w:firstLineChars="200"/>
        <w:rPr>
          <w:rStyle w:val="5"/>
          <w:rFonts w:ascii="仿宋" w:hAnsi="仿宋" w:eastAsia="仿宋"/>
          <w:color w:val="auto"/>
          <w:sz w:val="24"/>
          <w:szCs w:val="24"/>
        </w:rPr>
      </w:pPr>
      <w:r>
        <w:rPr>
          <w:rStyle w:val="5"/>
          <w:rFonts w:ascii="仿宋" w:hAnsi="仿宋" w:eastAsia="仿宋"/>
          <w:color w:val="auto"/>
          <w:sz w:val="24"/>
          <w:szCs w:val="24"/>
        </w:rPr>
        <w:t>一、申请留宿并获批准的学生实行区域内相对集中住宿，相应寝室在暑假期间照常供水（自来水）供电，其余学生寝室从7月10日晚起停水停电，并张贴封条，学生公寓暑假期间开放部分时段：</w:t>
      </w:r>
    </w:p>
    <w:p>
      <w:pPr>
        <w:spacing w:line="520" w:lineRule="exact"/>
        <w:ind w:firstLine="480" w:firstLineChars="200"/>
        <w:rPr>
          <w:rStyle w:val="5"/>
          <w:rFonts w:ascii="仿宋" w:hAnsi="仿宋" w:eastAsia="仿宋"/>
          <w:color w:val="auto"/>
          <w:sz w:val="24"/>
          <w:szCs w:val="24"/>
        </w:rPr>
      </w:pPr>
      <w:r>
        <w:rPr>
          <w:rStyle w:val="5"/>
          <w:rFonts w:ascii="仿宋" w:hAnsi="仿宋" w:eastAsia="仿宋"/>
          <w:color w:val="auto"/>
          <w:sz w:val="24"/>
          <w:szCs w:val="24"/>
        </w:rPr>
        <w:t>1、未申请留宿或申请留宿未获批准的学生须于7月10日下午17：30前离校，相应寝室于7月10日晚～9月3日停电停水，张贴封条；</w:t>
      </w:r>
    </w:p>
    <w:p>
      <w:pPr>
        <w:spacing w:line="520" w:lineRule="exact"/>
        <w:ind w:firstLine="480" w:firstLineChars="200"/>
        <w:rPr>
          <w:rStyle w:val="5"/>
          <w:rFonts w:ascii="仿宋" w:hAnsi="仿宋" w:eastAsia="仿宋"/>
          <w:color w:val="auto"/>
          <w:sz w:val="24"/>
          <w:szCs w:val="24"/>
        </w:rPr>
      </w:pPr>
      <w:r>
        <w:rPr>
          <w:rStyle w:val="5"/>
          <w:rFonts w:ascii="仿宋" w:hAnsi="仿宋" w:eastAsia="仿宋"/>
          <w:color w:val="auto"/>
          <w:sz w:val="24"/>
          <w:szCs w:val="24"/>
        </w:rPr>
        <w:t>2、申请留宿并获批准的学生，需由所在学院（部）内部调整集中住宿，如非学院（部）统一组织学生留宿的，则由组织学生留宿的负责单位自行与学生公寓服务中心沟通。</w:t>
      </w:r>
    </w:p>
    <w:p>
      <w:pPr>
        <w:spacing w:line="520" w:lineRule="exact"/>
        <w:ind w:firstLine="480" w:firstLineChars="200"/>
        <w:rPr>
          <w:rStyle w:val="5"/>
          <w:rFonts w:ascii="仿宋" w:hAnsi="仿宋" w:eastAsia="仿宋"/>
          <w:color w:val="auto"/>
          <w:sz w:val="24"/>
          <w:szCs w:val="24"/>
        </w:rPr>
      </w:pPr>
      <w:r>
        <w:rPr>
          <w:rStyle w:val="5"/>
          <w:rFonts w:ascii="仿宋" w:hAnsi="仿宋" w:eastAsia="仿宋"/>
          <w:color w:val="auto"/>
          <w:sz w:val="24"/>
          <w:szCs w:val="24"/>
        </w:rPr>
        <w:t>3、育才校区第二、三、十二、十三学生公寓学生务必在2021年7月10日下午17:30前完成搬迁腾空工作。以上楼栋已申请留宿并</w:t>
      </w:r>
      <w:r>
        <w:rPr>
          <w:rStyle w:val="5"/>
          <w:rFonts w:hint="eastAsia" w:ascii="仿宋" w:hAnsi="仿宋" w:eastAsia="仿宋"/>
          <w:color w:val="auto"/>
          <w:sz w:val="24"/>
          <w:szCs w:val="24"/>
          <w:lang w:val="en-US" w:eastAsia="zh-CN"/>
        </w:rPr>
        <w:t>获</w:t>
      </w:r>
      <w:r>
        <w:rPr>
          <w:rStyle w:val="5"/>
          <w:rFonts w:ascii="仿宋" w:hAnsi="仿宋" w:eastAsia="仿宋"/>
          <w:color w:val="auto"/>
          <w:sz w:val="24"/>
          <w:szCs w:val="24"/>
        </w:rPr>
        <w:t>批准的学生需服从学生公寓服务中心的统一住宿安排。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baseline"/>
        <w:rPr>
          <w:rStyle w:val="5"/>
          <w:rFonts w:hint="eastAsia" w:ascii="仿宋" w:hAnsi="仿宋" w:eastAsia="仿宋"/>
          <w:color w:val="auto"/>
          <w:sz w:val="24"/>
          <w:szCs w:val="24"/>
          <w:lang w:val="en-US" w:eastAsia="zh-CN"/>
        </w:rPr>
      </w:pPr>
      <w:r>
        <w:rPr>
          <w:rStyle w:val="5"/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4、学校将在暑假期间对雁山校区一期学生公寓（怡园）的所有楼宇外立面进行维修改造，7月15日开始进场施工，整个假期一期公寓无法安排学生留宿。请在一期学生公寓住宿的学生于7月13日之前离校，如因特殊情况申请留宿并获批准的学生，需服从学生公寓服务中心的统一住宿安排，务必于7月13日前按照要求搬迁到其它指定公寓区集中留宿。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baseline"/>
        <w:rPr>
          <w:rStyle w:val="5"/>
          <w:rFonts w:ascii="仿宋" w:hAnsi="仿宋" w:eastAsia="仿宋"/>
          <w:color w:val="auto"/>
          <w:sz w:val="24"/>
          <w:szCs w:val="24"/>
        </w:rPr>
      </w:pPr>
      <w:r>
        <w:rPr>
          <w:rStyle w:val="5"/>
          <w:rFonts w:ascii="仿宋" w:hAnsi="仿宋" w:eastAsia="仿宋"/>
          <w:color w:val="auto"/>
          <w:sz w:val="24"/>
          <w:szCs w:val="24"/>
        </w:rPr>
        <w:t>二、</w:t>
      </w:r>
      <w:r>
        <w:rPr>
          <w:rStyle w:val="5"/>
          <w:rFonts w:hint="eastAsia" w:ascii="仿宋" w:hAnsi="仿宋" w:eastAsia="仿宋"/>
          <w:color w:val="auto"/>
          <w:sz w:val="24"/>
          <w:szCs w:val="24"/>
          <w:lang w:val="en-US" w:eastAsia="zh-CN"/>
        </w:rPr>
        <w:t>请各单位于7月7日前将留宿名单电子版发送至学工部学生管理科邮箱</w:t>
      </w:r>
      <w:r>
        <w:rPr>
          <w:rStyle w:val="5"/>
          <w:rFonts w:ascii="仿宋" w:hAnsi="仿宋" w:eastAsia="仿宋"/>
          <w:color w:val="auto"/>
          <w:sz w:val="24"/>
          <w:szCs w:val="24"/>
        </w:rPr>
        <w:t>：gxnuxsglk@126.com</w:t>
      </w:r>
      <w:r>
        <w:rPr>
          <w:rStyle w:val="5"/>
          <w:rFonts w:hint="eastAsia" w:ascii="仿宋" w:hAnsi="仿宋" w:eastAsia="仿宋"/>
          <w:color w:val="auto"/>
          <w:sz w:val="24"/>
          <w:szCs w:val="24"/>
          <w:lang w:eastAsia="zh-CN"/>
        </w:rPr>
        <w:t>，</w:t>
      </w:r>
      <w:r>
        <w:rPr>
          <w:rStyle w:val="5"/>
          <w:rFonts w:hint="eastAsia" w:ascii="仿宋" w:hAnsi="仿宋" w:eastAsia="仿宋"/>
          <w:color w:val="auto"/>
          <w:sz w:val="24"/>
          <w:szCs w:val="24"/>
          <w:lang w:val="en-US" w:eastAsia="zh-CN"/>
        </w:rPr>
        <w:t>纸质版由单位主要领导签字盖章后交学工部学生管理科，育才校区学工部201办公室，雁山校区行政北楼239办公室。</w:t>
      </w:r>
      <w:r>
        <w:rPr>
          <w:rStyle w:val="5"/>
          <w:rFonts w:ascii="仿宋" w:hAnsi="仿宋" w:eastAsia="仿宋"/>
          <w:color w:val="auto"/>
          <w:sz w:val="24"/>
          <w:szCs w:val="24"/>
        </w:rPr>
        <w:t>各</w:t>
      </w:r>
      <w:r>
        <w:rPr>
          <w:rStyle w:val="5"/>
          <w:rFonts w:hint="eastAsia" w:ascii="仿宋" w:hAnsi="仿宋" w:eastAsia="仿宋"/>
          <w:color w:val="auto"/>
          <w:sz w:val="24"/>
          <w:szCs w:val="24"/>
          <w:lang w:val="en-US" w:eastAsia="zh-CN"/>
        </w:rPr>
        <w:t>教学单位线上审批并以导出的留宿名单为准即可；各职能部门</w:t>
      </w:r>
      <w:r>
        <w:rPr>
          <w:rStyle w:val="5"/>
          <w:rFonts w:ascii="仿宋" w:hAnsi="仿宋" w:eastAsia="仿宋"/>
          <w:color w:val="auto"/>
          <w:sz w:val="24"/>
          <w:szCs w:val="24"/>
        </w:rPr>
        <w:t>按照格式要求填写《广西师范大学2021年暑假留校住宿学生汇总表》（见附件1-2）</w:t>
      </w:r>
      <w:r>
        <w:rPr>
          <w:rStyle w:val="5"/>
          <w:rFonts w:hint="eastAsia" w:ascii="仿宋" w:hAnsi="仿宋" w:eastAsia="仿宋"/>
          <w:color w:val="auto"/>
          <w:sz w:val="24"/>
          <w:szCs w:val="24"/>
          <w:lang w:eastAsia="zh-CN"/>
        </w:rPr>
        <w:t>，</w:t>
      </w:r>
      <w:r>
        <w:rPr>
          <w:rStyle w:val="5"/>
          <w:rFonts w:ascii="仿宋" w:hAnsi="仿宋" w:eastAsia="仿宋"/>
          <w:color w:val="auto"/>
          <w:sz w:val="24"/>
          <w:szCs w:val="24"/>
        </w:rPr>
        <w:t>联系人及电话：韦巍13977313128，逾期未报不得补报。</w:t>
      </w:r>
    </w:p>
    <w:p>
      <w:pPr>
        <w:spacing w:line="520" w:lineRule="exact"/>
        <w:ind w:firstLine="480" w:firstLineChars="200"/>
        <w:rPr>
          <w:rStyle w:val="5"/>
          <w:rFonts w:ascii="仿宋" w:hAnsi="仿宋" w:eastAsia="仿宋"/>
          <w:color w:val="auto"/>
          <w:sz w:val="24"/>
          <w:szCs w:val="24"/>
        </w:rPr>
      </w:pPr>
      <w:r>
        <w:rPr>
          <w:rStyle w:val="5"/>
          <w:rFonts w:ascii="仿宋" w:hAnsi="仿宋" w:eastAsia="仿宋"/>
          <w:color w:val="auto"/>
          <w:sz w:val="24"/>
          <w:szCs w:val="24"/>
        </w:rPr>
        <w:t>三、审核通过批准留宿学生需要通过易班</w:t>
      </w:r>
      <w:bookmarkStart w:id="0" w:name="_GoBack"/>
      <w:bookmarkEnd w:id="0"/>
      <w:r>
        <w:rPr>
          <w:rStyle w:val="5"/>
          <w:rFonts w:ascii="仿宋" w:hAnsi="仿宋" w:eastAsia="仿宋"/>
          <w:color w:val="auto"/>
          <w:sz w:val="24"/>
          <w:szCs w:val="24"/>
        </w:rPr>
        <w:t>app进行晨午检上报，离校需要在易班app进行离校确认。</w:t>
      </w:r>
    </w:p>
    <w:p>
      <w:pPr>
        <w:spacing w:line="520" w:lineRule="exact"/>
        <w:ind w:firstLine="554" w:firstLineChars="231"/>
        <w:rPr>
          <w:rStyle w:val="5"/>
          <w:rFonts w:ascii="仿宋" w:hAnsi="仿宋" w:eastAsia="仿宋"/>
          <w:color w:val="auto"/>
          <w:sz w:val="24"/>
          <w:szCs w:val="24"/>
        </w:rPr>
      </w:pPr>
      <w:r>
        <w:rPr>
          <w:rStyle w:val="5"/>
          <w:rFonts w:ascii="仿宋" w:hAnsi="仿宋" w:eastAsia="仿宋"/>
          <w:color w:val="auto"/>
          <w:sz w:val="24"/>
          <w:szCs w:val="24"/>
        </w:rPr>
        <w:t>四、暑假期间暂停热水、饮用水及电量充值，请学院（部）、各单位告知留宿的学生于2021年7月9日前预充好入住房间的电量，以便假期正常使用。</w:t>
      </w:r>
    </w:p>
    <w:p>
      <w:pPr>
        <w:spacing w:line="520" w:lineRule="exact"/>
        <w:ind w:firstLine="554" w:firstLineChars="231"/>
        <w:rPr>
          <w:rStyle w:val="5"/>
          <w:rFonts w:ascii="仿宋" w:hAnsi="仿宋" w:eastAsia="仿宋"/>
          <w:color w:val="auto"/>
          <w:sz w:val="24"/>
          <w:szCs w:val="24"/>
        </w:rPr>
      </w:pPr>
      <w:r>
        <w:rPr>
          <w:rStyle w:val="5"/>
          <w:rFonts w:ascii="仿宋" w:hAnsi="仿宋" w:eastAsia="仿宋"/>
          <w:color w:val="auto"/>
          <w:sz w:val="24"/>
          <w:szCs w:val="24"/>
        </w:rPr>
        <w:t>五、为安全起见，学生留宿期间，不允许单人单间住宿。暑假离校的同学请将贵重物品带回家，不要留在寝室。2021年9月4日9:00后，所有学生均可返校住宿。</w:t>
      </w:r>
    </w:p>
    <w:p>
      <w:pPr>
        <w:spacing w:line="520" w:lineRule="exact"/>
        <w:ind w:firstLine="554" w:firstLineChars="231"/>
        <w:rPr>
          <w:rStyle w:val="5"/>
          <w:rFonts w:ascii="仿宋" w:hAnsi="仿宋" w:eastAsia="仿宋"/>
          <w:color w:val="auto"/>
          <w:sz w:val="24"/>
          <w:szCs w:val="24"/>
        </w:rPr>
      </w:pPr>
      <w:r>
        <w:rPr>
          <w:rStyle w:val="5"/>
          <w:rFonts w:ascii="仿宋" w:hAnsi="仿宋" w:eastAsia="仿宋"/>
          <w:color w:val="auto"/>
          <w:sz w:val="24"/>
          <w:szCs w:val="24"/>
        </w:rPr>
        <w:t>六、请各学院（部）或负责单位做好留宿学生的教育工作，要求学生严格遵守学校及学生公寓服务中心相关规定，不能留宿寝室成员外的人员，不得违章使用电器，不得晚归（晚上23:30后公寓大门将关闭），同时注意保管好自身的贵重物品，外出时锁好门窗，关闭电源开关。</w:t>
      </w:r>
    </w:p>
    <w:p>
      <w:pPr>
        <w:spacing w:line="520" w:lineRule="exact"/>
        <w:ind w:firstLine="554" w:firstLineChars="231"/>
        <w:rPr>
          <w:rStyle w:val="5"/>
          <w:rFonts w:ascii="仿宋" w:hAnsi="仿宋" w:eastAsia="仿宋"/>
          <w:color w:val="auto"/>
          <w:sz w:val="24"/>
          <w:szCs w:val="24"/>
        </w:rPr>
      </w:pPr>
    </w:p>
    <w:p>
      <w:pPr>
        <w:spacing w:line="520" w:lineRule="exact"/>
        <w:ind w:right="480" w:firstLine="240" w:firstLineChars="100"/>
        <w:rPr>
          <w:rStyle w:val="5"/>
          <w:rFonts w:ascii="仿宋" w:hAnsi="仿宋" w:eastAsia="仿宋"/>
          <w:color w:val="auto"/>
          <w:sz w:val="24"/>
          <w:szCs w:val="24"/>
        </w:rPr>
      </w:pPr>
    </w:p>
    <w:p>
      <w:pPr>
        <w:spacing w:line="360" w:lineRule="auto"/>
        <w:ind w:firstLine="480" w:firstLineChars="200"/>
        <w:rPr>
          <w:rStyle w:val="5"/>
          <w:rFonts w:ascii="仿宋" w:hAnsi="仿宋" w:eastAsia="仿宋"/>
          <w:color w:val="auto"/>
          <w:sz w:val="24"/>
          <w:szCs w:val="24"/>
        </w:rPr>
      </w:pPr>
      <w:r>
        <w:rPr>
          <w:rStyle w:val="5"/>
          <w:rFonts w:ascii="仿宋" w:hAnsi="仿宋" w:eastAsia="仿宋"/>
          <w:color w:val="auto"/>
          <w:sz w:val="24"/>
          <w:szCs w:val="24"/>
        </w:rPr>
        <w:t xml:space="preserve">附件1-1：易班学工系统留宿申请操作指南 </w:t>
      </w:r>
    </w:p>
    <w:p>
      <w:pPr>
        <w:spacing w:line="520" w:lineRule="exact"/>
        <w:ind w:firstLine="480" w:firstLineChars="200"/>
        <w:rPr>
          <w:rStyle w:val="5"/>
          <w:rFonts w:ascii="仿宋" w:hAnsi="仿宋" w:eastAsia="仿宋"/>
          <w:color w:val="auto"/>
          <w:sz w:val="24"/>
          <w:szCs w:val="24"/>
        </w:rPr>
      </w:pPr>
      <w:r>
        <w:rPr>
          <w:rStyle w:val="5"/>
          <w:rFonts w:ascii="仿宋" w:hAnsi="仿宋" w:eastAsia="仿宋"/>
          <w:color w:val="auto"/>
          <w:sz w:val="24"/>
          <w:szCs w:val="24"/>
        </w:rPr>
        <w:t>附件1-2：广西师范大学2021年暑假留校住宿学生汇总表</w:t>
      </w:r>
    </w:p>
    <w:p>
      <w:pPr>
        <w:spacing w:line="360" w:lineRule="auto"/>
        <w:ind w:firstLine="480" w:firstLineChars="200"/>
        <w:rPr>
          <w:rStyle w:val="5"/>
          <w:rFonts w:ascii="仿宋" w:hAnsi="仿宋" w:eastAsia="仿宋"/>
          <w:color w:val="auto"/>
          <w:sz w:val="24"/>
          <w:szCs w:val="24"/>
        </w:rPr>
      </w:pPr>
    </w:p>
    <w:p>
      <w:pPr>
        <w:spacing w:line="360" w:lineRule="auto"/>
        <w:ind w:right="960" w:firstLine="480" w:firstLineChars="200"/>
        <w:rPr>
          <w:rStyle w:val="5"/>
          <w:rFonts w:ascii="仿宋" w:hAnsi="仿宋" w:eastAsia="仿宋"/>
          <w:color w:val="auto"/>
          <w:sz w:val="24"/>
          <w:szCs w:val="24"/>
        </w:rPr>
      </w:pPr>
      <w:r>
        <w:rPr>
          <w:rStyle w:val="5"/>
          <w:rFonts w:ascii="仿宋" w:hAnsi="仿宋" w:eastAsia="仿宋"/>
          <w:color w:val="auto"/>
          <w:sz w:val="24"/>
          <w:szCs w:val="24"/>
        </w:rPr>
        <w:t xml:space="preserve">                                                         </w:t>
      </w:r>
    </w:p>
    <w:p>
      <w:pPr>
        <w:spacing w:line="360" w:lineRule="auto"/>
        <w:ind w:right="960" w:firstLine="480" w:firstLineChars="200"/>
        <w:jc w:val="right"/>
        <w:rPr>
          <w:rStyle w:val="5"/>
          <w:rFonts w:ascii="仿宋" w:hAnsi="仿宋" w:eastAsia="仿宋"/>
          <w:color w:val="auto"/>
          <w:sz w:val="24"/>
          <w:szCs w:val="24"/>
        </w:rPr>
      </w:pPr>
      <w:r>
        <w:rPr>
          <w:rStyle w:val="5"/>
          <w:rFonts w:ascii="仿宋" w:hAnsi="仿宋" w:eastAsia="仿宋"/>
          <w:color w:val="auto"/>
          <w:sz w:val="24"/>
          <w:szCs w:val="24"/>
        </w:rPr>
        <w:t xml:space="preserve"> 学生工作部（处）</w:t>
      </w:r>
    </w:p>
    <w:p>
      <w:pPr>
        <w:spacing w:line="360" w:lineRule="auto"/>
        <w:ind w:right="960" w:firstLine="480" w:firstLineChars="200"/>
        <w:jc w:val="center"/>
        <w:rPr>
          <w:rStyle w:val="5"/>
          <w:rFonts w:ascii="仿宋" w:hAnsi="仿宋" w:eastAsia="仿宋"/>
          <w:color w:val="auto"/>
          <w:sz w:val="24"/>
          <w:szCs w:val="24"/>
        </w:rPr>
      </w:pPr>
      <w:r>
        <w:rPr>
          <w:rStyle w:val="5"/>
          <w:rFonts w:ascii="仿宋" w:hAnsi="仿宋" w:eastAsia="仿宋"/>
          <w:color w:val="auto"/>
          <w:sz w:val="24"/>
          <w:szCs w:val="24"/>
        </w:rPr>
        <w:t xml:space="preserve">                                                   研究生工作部</w:t>
      </w:r>
    </w:p>
    <w:p>
      <w:pPr>
        <w:spacing w:line="360" w:lineRule="auto"/>
        <w:ind w:right="480" w:firstLine="480" w:firstLineChars="200"/>
        <w:jc w:val="center"/>
        <w:rPr>
          <w:rStyle w:val="5"/>
          <w:rFonts w:ascii="仿宋" w:hAnsi="仿宋" w:eastAsia="仿宋"/>
          <w:color w:val="auto"/>
          <w:sz w:val="24"/>
          <w:szCs w:val="24"/>
        </w:rPr>
      </w:pPr>
      <w:r>
        <w:rPr>
          <w:rStyle w:val="5"/>
          <w:rFonts w:ascii="仿宋" w:hAnsi="仿宋" w:eastAsia="仿宋"/>
          <w:color w:val="auto"/>
          <w:sz w:val="24"/>
          <w:szCs w:val="24"/>
        </w:rPr>
        <w:t xml:space="preserve">                                               后勤保障处/后勤服务集团</w:t>
      </w:r>
    </w:p>
    <w:p>
      <w:pPr>
        <w:spacing w:line="520" w:lineRule="exact"/>
        <w:ind w:firstLine="6720" w:firstLineChars="2800"/>
        <w:rPr>
          <w:rStyle w:val="5"/>
          <w:rFonts w:ascii="仿宋" w:hAnsi="仿宋" w:eastAsia="仿宋"/>
          <w:color w:val="auto"/>
          <w:sz w:val="24"/>
          <w:szCs w:val="24"/>
        </w:rPr>
      </w:pPr>
      <w:r>
        <w:rPr>
          <w:rStyle w:val="5"/>
          <w:rFonts w:ascii="仿宋" w:hAnsi="仿宋" w:eastAsia="仿宋"/>
          <w:color w:val="auto"/>
          <w:sz w:val="24"/>
          <w:szCs w:val="24"/>
        </w:rPr>
        <w:t>2021年 6月28日</w:t>
      </w:r>
    </w:p>
    <w:p>
      <w:pPr>
        <w:spacing w:line="520" w:lineRule="exact"/>
        <w:rPr>
          <w:rStyle w:val="5"/>
          <w:rFonts w:ascii="仿宋" w:hAnsi="仿宋" w:eastAsia="仿宋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2845"/>
      </w:tabs>
      <w:rPr>
        <w:rStyle w:val="5"/>
      </w:rPr>
    </w:pPr>
    <w:r>
      <w:rPr>
        <w:rStyle w:val="5"/>
      </w:rPr>
      <w:pict>
        <v:shape id="_x0000_s1025" o:spid="_x0000_s1025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napToGrid w:val="0"/>
                  <w:rPr>
                    <w:rStyle w:val="5"/>
                    <w:sz w:val="18"/>
                    <w:szCs w:val="18"/>
                  </w:rPr>
                </w:pPr>
                <w:r>
                  <w:rPr>
                    <w:rStyle w:val="5"/>
                  </w:rPr>
                  <w:t>第</w:t>
                </w:r>
                <w:r>
                  <w:rPr>
                    <w:rStyle w:val="5"/>
                    <w:sz w:val="18"/>
                    <w:szCs w:val="18"/>
                  </w:rPr>
                  <w:t>页共2页</w:t>
                </w:r>
              </w:p>
              <w:p>
                <w:pPr>
                  <w:rPr>
                    <w:rStyle w:val="5"/>
                  </w:rPr>
                </w:pPr>
              </w:p>
            </w:txbxContent>
          </v:textbox>
        </v:shape>
      </w:pict>
    </w:r>
    <w:r>
      <w:rPr>
        <w:rStyle w:val="5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  <w:rPr>
        <w:rStyle w:val="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hdrShapeDefaults>
    <o:shapelayout v:ext="edit">
      <o:idmap v:ext="edit" data="1"/>
    </o:shapelayout>
  </w:hdrShapeDefaults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C536CA"/>
    <w:rsid w:val="00176E95"/>
    <w:rsid w:val="001D4C07"/>
    <w:rsid w:val="002A6F32"/>
    <w:rsid w:val="00BB46E4"/>
    <w:rsid w:val="00C536CA"/>
    <w:rsid w:val="00D82330"/>
    <w:rsid w:val="00F666B2"/>
    <w:rsid w:val="02F4687E"/>
    <w:rsid w:val="042E3642"/>
    <w:rsid w:val="0F9B04B5"/>
    <w:rsid w:val="23343255"/>
    <w:rsid w:val="38B51745"/>
    <w:rsid w:val="62E1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00"/>
      <w:sz w:val="21"/>
    </w:rPr>
  </w:style>
  <w:style w:type="character" w:customStyle="1" w:styleId="5">
    <w:name w:val="NormalCharacter"/>
    <w:uiPriority w:val="0"/>
  </w:style>
  <w:style w:type="table" w:customStyle="1" w:styleId="6">
    <w:name w:val="Table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Acetate"/>
    <w:basedOn w:val="1"/>
    <w:link w:val="8"/>
    <w:qFormat/>
    <w:uiPriority w:val="0"/>
    <w:rPr>
      <w:sz w:val="18"/>
      <w:szCs w:val="18"/>
    </w:rPr>
  </w:style>
  <w:style w:type="character" w:customStyle="1" w:styleId="8">
    <w:name w:val="UserStyle_0"/>
    <w:link w:val="7"/>
    <w:semiHidden/>
    <w:qFormat/>
    <w:uiPriority w:val="0"/>
    <w:rPr>
      <w:kern w:val="2"/>
      <w:sz w:val="18"/>
      <w:szCs w:val="18"/>
    </w:rPr>
  </w:style>
  <w:style w:type="paragraph" w:customStyle="1" w:styleId="9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10">
    <w:name w:val="UserStyle_1"/>
    <w:link w:val="9"/>
    <w:semiHidden/>
    <w:locked/>
    <w:uiPriority w:val="0"/>
    <w:rPr>
      <w:sz w:val="18"/>
    </w:rPr>
  </w:style>
  <w:style w:type="paragraph" w:customStyle="1" w:styleId="11">
    <w:name w:val="Header"/>
    <w:basedOn w:val="1"/>
    <w:link w:val="12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12">
    <w:name w:val="UserStyle_2"/>
    <w:link w:val="11"/>
    <w:locked/>
    <w:uiPriority w:val="0"/>
    <w:rPr>
      <w:sz w:val="18"/>
    </w:rPr>
  </w:style>
  <w:style w:type="character" w:customStyle="1" w:styleId="13">
    <w:name w:val="UserStyle_3"/>
    <w:semiHidden/>
    <w:qFormat/>
    <w:uiPriority w:val="0"/>
  </w:style>
  <w:style w:type="character" w:customStyle="1" w:styleId="14">
    <w:name w:val="AnnotationReference"/>
    <w:basedOn w:val="5"/>
    <w:semiHidden/>
    <w:qFormat/>
    <w:uiPriority w:val="0"/>
    <w:rPr>
      <w:sz w:val="21"/>
      <w:szCs w:val="21"/>
    </w:rPr>
  </w:style>
  <w:style w:type="paragraph" w:customStyle="1" w:styleId="15">
    <w:name w:val="AnnotationText"/>
    <w:basedOn w:val="1"/>
    <w:link w:val="16"/>
    <w:semiHidden/>
    <w:qFormat/>
    <w:uiPriority w:val="0"/>
    <w:pPr>
      <w:jc w:val="left"/>
    </w:pPr>
  </w:style>
  <w:style w:type="character" w:customStyle="1" w:styleId="16">
    <w:name w:val="UserStyle_4"/>
    <w:basedOn w:val="5"/>
    <w:link w:val="15"/>
    <w:semiHidden/>
    <w:qFormat/>
    <w:uiPriority w:val="0"/>
    <w:rPr>
      <w:kern w:val="2"/>
      <w:sz w:val="21"/>
      <w:szCs w:val="21"/>
    </w:rPr>
  </w:style>
  <w:style w:type="paragraph" w:customStyle="1" w:styleId="17">
    <w:name w:val="AnnotationSubject"/>
    <w:basedOn w:val="15"/>
    <w:next w:val="15"/>
    <w:link w:val="18"/>
    <w:semiHidden/>
    <w:qFormat/>
    <w:uiPriority w:val="0"/>
    <w:rPr>
      <w:b/>
      <w:bCs/>
    </w:rPr>
  </w:style>
  <w:style w:type="character" w:customStyle="1" w:styleId="18">
    <w:name w:val="UserStyle_5"/>
    <w:basedOn w:val="16"/>
    <w:link w:val="17"/>
    <w:semiHidden/>
    <w:uiPriority w:val="0"/>
    <w:rPr>
      <w:rFonts w:cs="Calibri"/>
      <w:b/>
      <w:bCs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185</Words>
  <Characters>1059</Characters>
  <Lines>8</Lines>
  <Paragraphs>2</Paragraphs>
  <TotalTime>3</TotalTime>
  <ScaleCrop>false</ScaleCrop>
  <LinksUpToDate>false</LinksUpToDate>
  <CharactersWithSpaces>1242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2021-06-29T01:46:00Z</dcterms:created>
  <dc:creator>Administrator</dc:creator>
  <cp:lastModifiedBy>嗖的一下就胖了</cp:lastModifiedBy>
  <dcterms:modified xsi:type="dcterms:W3CDTF">2021-07-06T02:45:47Z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166FCA2724AC46C0A07792CB6580F053</vt:lpwstr>
  </property>
</Properties>
</file>