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6F37CB8">
      <w:pPr>
        <w:spacing w:line="560" w:lineRule="exact"/>
        <w:jc w:val="both"/>
        <w:rPr>
          <w:rFonts w:hint="eastAsia" w:ascii="Times New Roman" w:hAnsi="Times New Roman" w:eastAsia="黑体" w:cs="宋体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宋体"/>
          <w:color w:val="000000"/>
          <w:sz w:val="32"/>
          <w:szCs w:val="32"/>
          <w:lang w:val="en-US" w:eastAsia="zh-CN"/>
        </w:rPr>
        <w:t>1</w:t>
      </w:r>
    </w:p>
    <w:p w14:paraId="2A569E70">
      <w:pPr>
        <w:spacing w:line="560" w:lineRule="exact"/>
        <w:jc w:val="both"/>
        <w:rPr>
          <w:rFonts w:hint="eastAsia" w:ascii="Times New Roman" w:hAnsi="Times New Roman" w:eastAsia="FangSong_GB2312" w:cs="方正小标宋简体"/>
          <w:color w:val="000000"/>
          <w:sz w:val="32"/>
          <w:szCs w:val="32"/>
        </w:rPr>
      </w:pPr>
    </w:p>
    <w:p w14:paraId="73D3E4FB">
      <w:pPr>
        <w:spacing w:line="660" w:lineRule="exact"/>
        <w:jc w:val="center"/>
        <w:rPr>
          <w:rFonts w:hint="eastAsia" w:ascii="Times New Roman" w:hAnsi="Times New Roman" w:eastAsia="方正小标宋简体" w:cs="黑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黑体"/>
          <w:color w:val="000000"/>
          <w:sz w:val="44"/>
          <w:szCs w:val="44"/>
        </w:rPr>
        <w:t>心理健康</w:t>
      </w:r>
      <w:r>
        <w:rPr>
          <w:rFonts w:hint="eastAsia" w:ascii="Times New Roman" w:hAnsi="Times New Roman" w:eastAsia="方正小标宋简体" w:cs="黑体"/>
          <w:color w:val="000000"/>
          <w:sz w:val="44"/>
          <w:szCs w:val="44"/>
          <w:lang w:eastAsia="zh-CN"/>
        </w:rPr>
        <w:t>知识宣讲</w:t>
      </w:r>
      <w:r>
        <w:rPr>
          <w:rFonts w:hint="eastAsia" w:ascii="Times New Roman" w:hAnsi="Times New Roman" w:eastAsia="方正小标宋简体" w:cs="黑体"/>
          <w:color w:val="000000"/>
          <w:sz w:val="44"/>
          <w:szCs w:val="44"/>
        </w:rPr>
        <w:t>大赛方案</w:t>
      </w:r>
    </w:p>
    <w:p w14:paraId="7B9DBC30">
      <w:pPr>
        <w:spacing w:line="540" w:lineRule="exact"/>
        <w:jc w:val="both"/>
        <w:rPr>
          <w:rFonts w:hint="eastAsia" w:ascii="Times New Roman" w:hAnsi="Times New Roman" w:eastAsia="FangSong_GB2312" w:cs="方正小标宋简体"/>
          <w:color w:val="000000"/>
          <w:sz w:val="32"/>
          <w:szCs w:val="32"/>
        </w:rPr>
      </w:pPr>
    </w:p>
    <w:p w14:paraId="3B2DB9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FangSong_GB2312"/>
          <w:color w:val="000000"/>
          <w:sz w:val="32"/>
          <w:szCs w:val="32"/>
        </w:rPr>
      </w:pPr>
      <w:r>
        <w:rPr>
          <w:rFonts w:hint="eastAsia" w:ascii="Times New Roman" w:hAnsi="Times New Roman" w:eastAsia="黑体" w:cs="FangSong_GB2312"/>
          <w:color w:val="000000"/>
          <w:sz w:val="32"/>
          <w:szCs w:val="32"/>
        </w:rPr>
        <w:t>一、比赛主题</w:t>
      </w:r>
    </w:p>
    <w:p w14:paraId="7DE7F8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珍爱生命，逐光而行</w:t>
      </w:r>
    </w:p>
    <w:p w14:paraId="7636F9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/>
          <w:color w:val="000000"/>
          <w:lang w:val="en-US" w:eastAsia="zh-CN"/>
        </w:rPr>
      </w:pPr>
      <w:r>
        <w:rPr>
          <w:rFonts w:hint="eastAsia" w:ascii="Times New Roman" w:hAnsi="Times New Roman" w:eastAsia="黑体" w:cs="FangSong_GB2312"/>
          <w:color w:val="000000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黑体" w:cs="FangSong_GB2312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黑体" w:cs="FangSong_GB2312"/>
          <w:color w:val="000000"/>
          <w:sz w:val="32"/>
          <w:szCs w:val="32"/>
          <w:lang w:eastAsia="zh-CN"/>
        </w:rPr>
        <w:t>参赛对象</w:t>
      </w:r>
    </w:p>
    <w:p w14:paraId="743CF5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全体在校大学生（包括研究生、本科生）。</w:t>
      </w:r>
    </w:p>
    <w:p w14:paraId="117908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所有宣讲作品统一以团队的形式参赛，每个团队3名学生，团队成员构成需同时满足以下要求：</w:t>
      </w:r>
    </w:p>
    <w:p w14:paraId="398667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.不得包含心理学专业研究生。</w:t>
      </w:r>
    </w:p>
    <w:p w14:paraId="6B77F6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.以下两类学生中最多选择一类，且仅限</w:t>
      </w: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人：</w:t>
      </w:r>
    </w:p>
    <w:p w14:paraId="6FF48A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）心理学专业本科生；</w:t>
      </w:r>
    </w:p>
    <w:p w14:paraId="1B7F371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）非心理学专业研究生。</w:t>
      </w:r>
    </w:p>
    <w:p w14:paraId="3B83B0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学生可跨学院、跨专业组队，每名学生限报1个作品。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/>
        </w:rPr>
        <w:t>每个团队指导教师限</w:t>
      </w:r>
      <w:r>
        <w:rPr>
          <w:rFonts w:hint="eastAsia" w:ascii="Times New Roman" w:hAnsi="Times New Roman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/>
        </w:rPr>
        <w:t>名，指导教师应为学校心理中心专兼职教师或辅导员，每位指导教师限指导</w:t>
      </w:r>
      <w:r>
        <w:rPr>
          <w:rFonts w:hint="eastAsia" w:ascii="Times New Roman" w:hAnsi="Times New Roman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lang w:val="en-US" w:eastAsia="zh-CN"/>
        </w:rPr>
        <w:t>个团队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。</w:t>
      </w:r>
    </w:p>
    <w:p w14:paraId="745DE4B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FangSong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FangSong_GB2312"/>
          <w:color w:val="000000"/>
          <w:sz w:val="32"/>
          <w:szCs w:val="32"/>
          <w:lang w:val="en-US" w:eastAsia="zh-CN"/>
        </w:rPr>
        <w:t>三、作品要求</w:t>
      </w:r>
    </w:p>
    <w:p w14:paraId="0FDA5E2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  <w:t>（一）选题要求。</w:t>
      </w:r>
    </w:p>
    <w:p w14:paraId="40EF41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从《心理健康知识宣讲大赛选题类别》（附件1-1）中确定选题，可在相应类别下细化具体内容，围绕一个知识点或技能点进行宣讲，以视频形式提交。</w:t>
      </w:r>
    </w:p>
    <w:p w14:paraId="4DBE80F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  <w:t>（二）视频要求。</w:t>
      </w:r>
    </w:p>
    <w:p w14:paraId="08395C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1.视频图像清晰稳定、构图合理、配备字幕。2.视频录制时固定机位，一镜到底，不经任何技术编辑，不可插入动漫或小视频等素材。3.宣讲者普通话标准，语言表达清晰，站立式脱稿。4.视频格式为MP4，长宽比为16:9，分辨率为1920×1080，H.264编码，时长3—5分钟，大小不得超过500M。5.片头必须标注“广西高校心理健康知识宣讲大赛”及作品名称，片头缺少以上信息者不予评分。视频中不得出现参赛单位、指导教师和参赛学生姓名等信息，违者成绩作废。</w:t>
      </w:r>
    </w:p>
    <w:p w14:paraId="5077A6C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  <w:t>（三）宣讲文本要求</w:t>
      </w:r>
    </w:p>
    <w:p w14:paraId="71399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word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文档，标题方正小标宋简体三号，正文宋体四号，行距</w:t>
      </w:r>
      <w:r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磅，排版美观。</w:t>
      </w:r>
    </w:p>
    <w:p w14:paraId="3DAF4B1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  <w:t>（四）原创性</w:t>
      </w:r>
    </w:p>
    <w:p w14:paraId="5D2F65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参赛作品须原创，不得抄袭；参赛者享有作品的著作权，并同意主办方享有编辑、出版和传播权。</w:t>
      </w:r>
    </w:p>
    <w:p w14:paraId="78EE0C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" w:cs="楷体"/>
          <w:b w:val="0"/>
          <w:bCs w:val="0"/>
          <w:color w:val="000000"/>
          <w:sz w:val="32"/>
          <w:szCs w:val="32"/>
          <w:lang w:val="en-US" w:eastAsia="zh-CN"/>
        </w:rPr>
        <w:t>（五）数量要求。</w:t>
      </w:r>
    </w:p>
    <w:p w14:paraId="6D7F4A8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color w:val="000000"/>
          <w:sz w:val="32"/>
          <w:szCs w:val="32"/>
          <w:lang w:val="en-US" w:eastAsia="zh-CN"/>
        </w:rPr>
        <w:t>每个学院（部）、培养单位推荐1～2个作品，以第一作者的所属单位为准。</w:t>
      </w:r>
    </w:p>
    <w:p w14:paraId="754787B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FangSong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FangSong_GB2312"/>
          <w:color w:val="000000"/>
          <w:sz w:val="32"/>
          <w:szCs w:val="32"/>
          <w:lang w:val="en-US" w:eastAsia="zh-CN"/>
        </w:rPr>
        <w:t>四、作品报送</w:t>
      </w:r>
    </w:p>
    <w:p w14:paraId="675F17D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请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各</w:t>
      </w: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学院（部）、培养单位将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本单位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参赛知识宣讲视频作品、心理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健康知识宣讲大赛宣讲文本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和《心理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健康知识宣讲大赛参赛汇总表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》的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Word版和盖章扫描版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（见附件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highlight w:val="none"/>
        </w:rPr>
        <w:t>于202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highlight w:val="none"/>
          <w:lang w:eastAsia="zh-CN"/>
        </w:rPr>
        <w:t>6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highlight w:val="none"/>
        </w:rPr>
        <w:t>年4月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highlight w:val="none"/>
          <w:lang w:eastAsia="zh-CN"/>
        </w:rPr>
        <w:t>17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highlight w:val="none"/>
          <w:lang w:val="en-US" w:eastAsia="zh-CN"/>
        </w:rPr>
        <w:t>17:00前发送至邮箱：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 765816236@qq.com 。</w:t>
      </w:r>
    </w:p>
    <w:p w14:paraId="19944A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FangSong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黑体" w:cs="FangSong_GB2312"/>
          <w:color w:val="00000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黑体" w:cs="FangSong_GB2312"/>
          <w:color w:val="000000"/>
          <w:sz w:val="32"/>
          <w:szCs w:val="32"/>
          <w:highlight w:val="none"/>
        </w:rPr>
        <w:t>、奖项设置</w:t>
      </w:r>
    </w:p>
    <w:p w14:paraId="25749A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设一等奖、二等奖、三等奖若干名。</w:t>
      </w:r>
    </w:p>
    <w:p w14:paraId="5C99F5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黑体" w:cs="FangSong_GB2312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FangSong_GB2312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Times New Roman" w:hAnsi="Times New Roman" w:eastAsia="黑体" w:cs="FangSong_GB2312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黑体" w:cs="FangSong_GB2312"/>
          <w:color w:val="000000"/>
          <w:sz w:val="32"/>
          <w:szCs w:val="32"/>
          <w:lang w:eastAsia="zh-CN"/>
        </w:rPr>
        <w:t>其他事宜</w:t>
      </w:r>
    </w:p>
    <w:p w14:paraId="08D7AE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我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校</w:t>
      </w: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将择优推荐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个作品参加全区高校心理健康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知识宣讲</w:t>
      </w: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大赛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。</w:t>
      </w:r>
    </w:p>
    <w:p w14:paraId="56D6FC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未尽事宜，请与</w:t>
      </w: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计</w:t>
      </w:r>
      <w:bookmarkStart w:id="0" w:name="_GoBack"/>
      <w:bookmarkEnd w:id="0"/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算机科学与工程学院/软件学院/人工智能学院联系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 w:cs="仿宋"/>
          <w:color w:val="000000"/>
          <w:sz w:val="32"/>
          <w:szCs w:val="32"/>
        </w:rPr>
        <w:t>联系人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冯林琳，QQ：1750884137；卜梦婵，QQ：765816236，电话：0773-3560221。</w:t>
      </w:r>
    </w:p>
    <w:p w14:paraId="272897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</w:p>
    <w:p w14:paraId="5DA7C92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附件：</w:t>
      </w:r>
      <w:r>
        <w:rPr>
          <w:rFonts w:hint="default" w:ascii="Times New Roman Regular" w:hAnsi="Times New Roman Regular" w:eastAsia="黑体" w:cs="Times New Roman Regular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 Regular" w:hAnsi="Times New Roman Regular" w:eastAsia="黑体" w:cs="Times New Roman Regular"/>
          <w:color w:val="auto"/>
          <w:kern w:val="2"/>
          <w:sz w:val="32"/>
          <w:szCs w:val="32"/>
          <w:lang w:val="en-US" w:eastAsia="zh-CN" w:bidi="ar-SA"/>
        </w:rPr>
        <w:t>—1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. 心理健康知识宣讲大赛选题类别</w:t>
      </w:r>
    </w:p>
    <w:p w14:paraId="6B3B04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600" w:firstLineChars="500"/>
        <w:jc w:val="both"/>
        <w:textAlignment w:val="auto"/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</w:pPr>
      <w:r>
        <w:rPr>
          <w:rFonts w:hint="default" w:ascii="Times New Roman Regular" w:hAnsi="Times New Roman Regular" w:eastAsia="黑体" w:cs="Times New Roman Regular"/>
          <w:color w:val="000000"/>
          <w:sz w:val="32"/>
          <w:szCs w:val="32"/>
          <w:lang w:val="en-US" w:eastAsia="zh-CN"/>
        </w:rPr>
        <w:t>1—2</w:t>
      </w:r>
      <w:r>
        <w:rPr>
          <w:rFonts w:hint="eastAsia" w:ascii="Times New Roman" w:hAnsi="Times New Roman" w:eastAsia="仿宋" w:cs="仿宋"/>
          <w:color w:val="000000"/>
          <w:sz w:val="32"/>
          <w:szCs w:val="32"/>
          <w:lang w:val="en-US" w:eastAsia="zh-CN"/>
        </w:rPr>
        <w:t>. 心理健康知识宣讲大赛参赛汇总表</w:t>
      </w:r>
    </w:p>
    <w:p w14:paraId="3455583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0" w:firstLineChars="200"/>
        <w:jc w:val="both"/>
        <w:textAlignment w:val="auto"/>
        <w:rPr>
          <w:rFonts w:ascii="Times New Roman" w:hAnsi="Times New Roman" w:eastAsia="FangSong_GB2312" w:cs="FangSong_GB2312"/>
          <w:color w:val="000000"/>
          <w:kern w:val="0"/>
          <w:sz w:val="31"/>
          <w:szCs w:val="31"/>
          <w:lang w:val="en-US" w:eastAsia="zh-CN" w:bidi="ar"/>
        </w:rPr>
      </w:pPr>
    </w:p>
    <w:p w14:paraId="53FBEB8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ascii="Times New Roman" w:hAnsi="Times New Roman" w:eastAsia="FangSong_GB2312" w:cs="FangSong_GB2312"/>
          <w:color w:val="000000"/>
          <w:kern w:val="0"/>
          <w:sz w:val="31"/>
          <w:szCs w:val="31"/>
          <w:lang w:val="en-US" w:eastAsia="zh-CN" w:bidi="ar"/>
        </w:rPr>
      </w:pPr>
    </w:p>
    <w:p w14:paraId="6F5F5308"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</w:pPr>
    </w:p>
    <w:p w14:paraId="5B997EB0"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559" w:gutter="0"/>
          <w:pgNumType w:fmt="decimal" w:start="14"/>
          <w:cols w:space="720" w:num="1"/>
          <w:titlePg/>
          <w:rtlGutter w:val="0"/>
          <w:docGrid w:type="lines" w:linePitch="332" w:charSpace="0"/>
        </w:sectPr>
      </w:pPr>
    </w:p>
    <w:p w14:paraId="28E66677">
      <w:pPr>
        <w:spacing w:line="600" w:lineRule="exact"/>
        <w:rPr>
          <w:rFonts w:hint="default" w:ascii="Times New Roman" w:hAnsi="Times New Roman" w:eastAsia="黑体" w:cs="黑体"/>
          <w:bCs/>
          <w:color w:val="000000"/>
          <w:sz w:val="32"/>
          <w:szCs w:val="32"/>
          <w:lang w:val="en-US"/>
        </w:rPr>
      </w:pPr>
      <w:r>
        <w:rPr>
          <w:rFonts w:hint="eastAsia" w:ascii="Times New Roman" w:hAnsi="Times New Roman" w:eastAsia="黑体" w:cs="黑体"/>
          <w:bCs/>
          <w:color w:val="000000"/>
          <w:sz w:val="32"/>
          <w:szCs w:val="32"/>
        </w:rPr>
        <w:t>附件</w:t>
      </w:r>
      <w:r>
        <w:rPr>
          <w:rFonts w:hint="default" w:ascii="Times New Roman Regular" w:hAnsi="Times New Roman Regular" w:eastAsia="黑体" w:cs="Times New Roman Regular"/>
          <w:bCs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 Regular" w:hAnsi="Times New Roman Regular" w:eastAsia="黑体" w:cs="Times New Roman Regular"/>
          <w:color w:val="auto"/>
          <w:kern w:val="2"/>
          <w:sz w:val="32"/>
          <w:szCs w:val="32"/>
          <w:lang w:val="en-US" w:eastAsia="zh-CN" w:bidi="ar-SA"/>
        </w:rPr>
        <w:t>—1</w:t>
      </w:r>
    </w:p>
    <w:p w14:paraId="659FB779">
      <w:pPr>
        <w:spacing w:line="600" w:lineRule="exact"/>
        <w:rPr>
          <w:rFonts w:hint="eastAsia" w:ascii="Times New Roman" w:hAnsi="Times New Roman" w:eastAsia="黑体" w:cs="黑体"/>
          <w:bCs/>
          <w:color w:val="000000"/>
          <w:sz w:val="32"/>
          <w:szCs w:val="32"/>
        </w:rPr>
      </w:pPr>
    </w:p>
    <w:p w14:paraId="7A6ABA19">
      <w:pPr>
        <w:spacing w:line="600" w:lineRule="exact"/>
        <w:jc w:val="center"/>
        <w:rPr>
          <w:rFonts w:ascii="Times New Roman" w:hAnsi="Times New Roman" w:eastAsia="仿宋"/>
          <w:b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FangSong_GB2312"/>
          <w:color w:val="000000"/>
          <w:sz w:val="44"/>
          <w:szCs w:val="44"/>
        </w:rPr>
        <w:t>心理健康</w:t>
      </w:r>
      <w:r>
        <w:rPr>
          <w:rFonts w:hint="eastAsia" w:ascii="Times New Roman" w:hAnsi="Times New Roman" w:eastAsia="方正小标宋简体" w:cs="FangSong_GB2312"/>
          <w:color w:val="000000"/>
          <w:sz w:val="44"/>
          <w:szCs w:val="44"/>
          <w:lang w:eastAsia="zh-CN"/>
        </w:rPr>
        <w:t>知识宣讲</w:t>
      </w:r>
      <w:r>
        <w:rPr>
          <w:rFonts w:hint="default" w:ascii="Times New Roman" w:hAnsi="Times New Roman" w:eastAsia="方正小标宋简体" w:cs="FangSong_GB2312"/>
          <w:color w:val="000000"/>
          <w:sz w:val="44"/>
          <w:szCs w:val="44"/>
        </w:rPr>
        <w:t>大赛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选题类别</w:t>
      </w:r>
    </w:p>
    <w:p w14:paraId="18EA5E8F">
      <w:pPr>
        <w:spacing w:line="600" w:lineRule="exact"/>
        <w:rPr>
          <w:rFonts w:ascii="Times New Roman" w:hAnsi="Times New Roman" w:eastAsia="仿宋"/>
          <w:color w:val="000000"/>
        </w:rPr>
      </w:pPr>
    </w:p>
    <w:p w14:paraId="337BCBAB">
      <w:pPr>
        <w:spacing w:line="600" w:lineRule="exact"/>
        <w:ind w:firstLine="640" w:firstLineChars="200"/>
        <w:rPr>
          <w:rFonts w:hint="eastAsia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" w:cs="仿宋"/>
          <w:bCs/>
          <w:color w:val="000000"/>
          <w:sz w:val="32"/>
          <w:szCs w:val="32"/>
        </w:rPr>
        <w:t>1.大学生心理健康基础知识</w:t>
      </w:r>
    </w:p>
    <w:p w14:paraId="582ACE9D">
      <w:pPr>
        <w:spacing w:line="600" w:lineRule="exact"/>
        <w:ind w:firstLine="640" w:firstLineChars="200"/>
        <w:rPr>
          <w:rFonts w:hint="eastAsia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" w:cs="仿宋"/>
          <w:bCs/>
          <w:color w:val="000000"/>
          <w:sz w:val="32"/>
          <w:szCs w:val="32"/>
        </w:rPr>
        <w:t>2.自我认识与自尊自信</w:t>
      </w:r>
    </w:p>
    <w:p w14:paraId="3D5EACC0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3.大学生情绪管理</w:t>
      </w:r>
    </w:p>
    <w:p w14:paraId="6E499970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4.人际交往与沟通互动</w:t>
      </w:r>
    </w:p>
    <w:p w14:paraId="178C3BC3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5.学业发展与生涯规划</w:t>
      </w:r>
    </w:p>
    <w:p w14:paraId="744EC000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6.大学适应能力提升</w:t>
      </w:r>
    </w:p>
    <w:p w14:paraId="7AEC4BCA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7.生命教育与危机预防</w:t>
      </w:r>
    </w:p>
    <w:p w14:paraId="4D3A84A7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8.大学生恋爱与亲密关系</w:t>
      </w:r>
    </w:p>
    <w:p w14:paraId="57A3D0C6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9.大学生积极心态培养</w:t>
      </w:r>
    </w:p>
    <w:p w14:paraId="7D18A786">
      <w:pPr>
        <w:spacing w:line="600" w:lineRule="exact"/>
        <w:ind w:firstLine="640" w:firstLineChars="200"/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" w:cs="仿宋"/>
          <w:bCs/>
          <w:color w:val="000000"/>
          <w:sz w:val="32"/>
          <w:szCs w:val="32"/>
        </w:rPr>
        <w:t>10.大学生压力应对</w:t>
      </w:r>
    </w:p>
    <w:p w14:paraId="1B366009">
      <w:pPr>
        <w:pStyle w:val="5"/>
        <w:widowControl/>
        <w:spacing w:beforeAutospacing="0" w:after="0" w:afterAutospacing="0" w:line="288" w:lineRule="atLeast"/>
        <w:ind w:left="0" w:right="0" w:firstLine="480"/>
        <w:jc w:val="both"/>
        <w:rPr>
          <w:rFonts w:ascii="仿宋_GB2312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  <w:t> </w:t>
      </w:r>
    </w:p>
    <w:p w14:paraId="449D8008">
      <w:pPr>
        <w:spacing w:line="600" w:lineRule="exact"/>
        <w:ind w:firstLine="640" w:firstLineChars="200"/>
        <w:rPr>
          <w:rFonts w:hint="eastAsia" w:ascii="Times New Roman" w:hAnsi="Times New Roman" w:eastAsia="仿宋" w:cs="仿宋"/>
          <w:bCs/>
          <w:color w:val="000000"/>
          <w:sz w:val="32"/>
          <w:szCs w:val="32"/>
        </w:rPr>
      </w:pPr>
    </w:p>
    <w:p w14:paraId="494B102B">
      <w:pP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lang w:val="en-US" w:eastAsia="zh-CN" w:bidi="ar"/>
        </w:rPr>
        <w:sectPr>
          <w:footerReference r:id="rId5" w:type="default"/>
          <w:pgSz w:w="11906" w:h="16838"/>
          <w:pgMar w:top="2268" w:right="1474" w:bottom="1701" w:left="1587" w:header="851" w:footer="992" w:gutter="0"/>
          <w:pgNumType w:fmt="decimal"/>
          <w:cols w:space="720" w:num="1"/>
          <w:rtlGutter w:val="0"/>
          <w:docGrid w:type="lines" w:linePitch="332" w:charSpace="0"/>
        </w:sectPr>
      </w:pPr>
    </w:p>
    <w:p w14:paraId="056B64B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Times New Roman Regular" w:hAnsi="Times New Roman Regular" w:eastAsia="黑体" w:cs="Times New Roman Regular"/>
          <w:color w:val="auto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Times New Roman Regular" w:hAnsi="Times New Roman Regular" w:eastAsia="黑体" w:cs="Times New Roman Regular"/>
          <w:color w:val="auto"/>
          <w:kern w:val="2"/>
          <w:sz w:val="32"/>
          <w:szCs w:val="32"/>
          <w:lang w:val="en-US" w:eastAsia="zh-CN" w:bidi="ar-SA"/>
        </w:rPr>
        <w:t>—</w:t>
      </w:r>
      <w:r>
        <w:rPr>
          <w:rFonts w:hint="default" w:ascii="Times New Roman Regular" w:hAnsi="Times New Roman Regular" w:eastAsia="黑体" w:cs="Times New Roman Regular"/>
          <w:color w:val="auto"/>
          <w:kern w:val="0"/>
          <w:sz w:val="32"/>
          <w:szCs w:val="32"/>
          <w:lang w:val="en-US" w:eastAsia="zh-CN" w:bidi="ar"/>
        </w:rPr>
        <w:t>2</w:t>
      </w:r>
    </w:p>
    <w:p w14:paraId="45CE57C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</w:p>
    <w:p w14:paraId="4D3D7B2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0"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pacing w:val="-6"/>
          <w:w w:val="97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-6"/>
          <w:w w:val="97"/>
          <w:sz w:val="44"/>
          <w:szCs w:val="44"/>
          <w:lang w:eastAsia="zh-CN"/>
        </w:rPr>
        <w:t>心理</w:t>
      </w:r>
      <w:r>
        <w:rPr>
          <w:rFonts w:hint="default" w:ascii="Times New Roman" w:hAnsi="Times New Roman" w:eastAsia="方正小标宋简体" w:cs="Times New Roman"/>
          <w:color w:val="auto"/>
          <w:spacing w:val="-6"/>
          <w:w w:val="97"/>
          <w:sz w:val="44"/>
          <w:szCs w:val="44"/>
          <w:lang w:val="en-US" w:eastAsia="zh-CN"/>
        </w:rPr>
        <w:t>健康知识宣讲大赛参赛</w:t>
      </w:r>
      <w:r>
        <w:rPr>
          <w:rFonts w:hint="eastAsia" w:ascii="Times New Roman" w:hAnsi="Times New Roman" w:eastAsia="方正小标宋简体" w:cs="Times New Roman"/>
          <w:color w:val="auto"/>
          <w:spacing w:val="-6"/>
          <w:w w:val="97"/>
          <w:sz w:val="44"/>
          <w:szCs w:val="44"/>
          <w:lang w:val="en-US" w:eastAsia="zh-CN"/>
        </w:rPr>
        <w:t>信息</w:t>
      </w:r>
      <w:r>
        <w:rPr>
          <w:rFonts w:hint="default" w:ascii="Times New Roman" w:hAnsi="Times New Roman" w:eastAsia="方正小标宋简体" w:cs="Times New Roman"/>
          <w:color w:val="auto"/>
          <w:spacing w:val="-6"/>
          <w:w w:val="97"/>
          <w:sz w:val="44"/>
          <w:szCs w:val="44"/>
          <w:lang w:val="en-US" w:eastAsia="zh-CN"/>
        </w:rPr>
        <w:t>汇总表</w:t>
      </w:r>
    </w:p>
    <w:p w14:paraId="5D5087D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pacing w:val="-6"/>
          <w:sz w:val="28"/>
          <w:szCs w:val="28"/>
        </w:rPr>
      </w:pPr>
    </w:p>
    <w:p w14:paraId="254C35D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left"/>
        <w:textAlignment w:val="auto"/>
        <w:rPr>
          <w:rFonts w:hint="eastAsia" w:ascii="宋体" w:hAnsi="宋体" w:eastAsia="宋体" w:cs="宋体"/>
          <w:color w:val="auto"/>
          <w:spacing w:val="-6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-6"/>
          <w:sz w:val="28"/>
          <w:szCs w:val="28"/>
        </w:rPr>
        <w:t>推荐</w:t>
      </w:r>
      <w:r>
        <w:rPr>
          <w:rFonts w:hint="eastAsia" w:ascii="宋体" w:hAnsi="宋体" w:cs="宋体"/>
          <w:color w:val="auto"/>
          <w:spacing w:val="-6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color w:val="auto"/>
          <w:spacing w:val="-6"/>
          <w:sz w:val="28"/>
          <w:szCs w:val="28"/>
          <w:lang w:eastAsia="zh-CN"/>
        </w:rPr>
        <w:t>（盖章）</w:t>
      </w:r>
      <w:r>
        <w:rPr>
          <w:rFonts w:hint="eastAsia" w:ascii="宋体" w:hAnsi="宋体" w:eastAsia="宋体" w:cs="宋体"/>
          <w:color w:val="auto"/>
          <w:spacing w:val="-6"/>
          <w:sz w:val="28"/>
          <w:szCs w:val="28"/>
        </w:rPr>
        <w:t>：</w:t>
      </w:r>
      <w:r>
        <w:rPr>
          <w:rFonts w:hint="eastAsia" w:ascii="宋体" w:hAnsi="宋体" w:eastAsia="宋体" w:cs="宋体"/>
          <w:color w:val="auto"/>
          <w:spacing w:val="-6"/>
          <w:sz w:val="28"/>
          <w:szCs w:val="28"/>
          <w:lang w:val="en-US" w:eastAsia="zh-CN"/>
        </w:rPr>
        <w:t xml:space="preserve">                                      填报人及联系方式：</w:t>
      </w:r>
    </w:p>
    <w:tbl>
      <w:tblPr>
        <w:tblStyle w:val="6"/>
        <w:tblW w:w="13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2860"/>
        <w:gridCol w:w="2012"/>
        <w:gridCol w:w="2666"/>
        <w:gridCol w:w="1460"/>
        <w:gridCol w:w="2075"/>
        <w:gridCol w:w="1975"/>
      </w:tblGrid>
      <w:tr w14:paraId="34C9C395">
        <w:trPr>
          <w:trHeight w:val="465" w:hRule="atLeast"/>
          <w:jc w:val="center"/>
        </w:trPr>
        <w:tc>
          <w:tcPr>
            <w:tcW w:w="751" w:type="dxa"/>
            <w:vMerge w:val="restart"/>
            <w:noWrap w:val="0"/>
            <w:vAlign w:val="center"/>
          </w:tcPr>
          <w:p w14:paraId="05969E43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860" w:type="dxa"/>
            <w:vMerge w:val="restart"/>
            <w:noWrap w:val="0"/>
            <w:vAlign w:val="center"/>
          </w:tcPr>
          <w:p w14:paraId="3B083B3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宣传视频作品名称</w:t>
            </w:r>
          </w:p>
        </w:tc>
        <w:tc>
          <w:tcPr>
            <w:tcW w:w="4678" w:type="dxa"/>
            <w:gridSpan w:val="2"/>
            <w:noWrap w:val="0"/>
            <w:vAlign w:val="center"/>
          </w:tcPr>
          <w:p w14:paraId="6F34979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参赛学生信息</w:t>
            </w:r>
          </w:p>
        </w:tc>
        <w:tc>
          <w:tcPr>
            <w:tcW w:w="5510" w:type="dxa"/>
            <w:gridSpan w:val="3"/>
            <w:noWrap w:val="0"/>
            <w:vAlign w:val="center"/>
          </w:tcPr>
          <w:p w14:paraId="33916AA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指导教师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8"/>
                <w:szCs w:val="28"/>
                <w:lang w:val="en-US" w:eastAsia="zh-CN" w:bidi="ar"/>
              </w:rPr>
              <w:t>限</w:t>
            </w:r>
            <w:r>
              <w:rPr>
                <w:rFonts w:hint="eastAsia" w:ascii="Times New Roman" w:hAnsi="Times New Roman" w:eastAsia="宋体" w:cs="宋体"/>
                <w:snapToGrid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snapToGrid/>
                <w:color w:val="000000"/>
                <w:kern w:val="0"/>
                <w:sz w:val="28"/>
                <w:szCs w:val="28"/>
                <w:lang w:val="en-US" w:eastAsia="zh-CN" w:bidi="ar"/>
              </w:rPr>
              <w:t>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 w:bidi="ar"/>
              </w:rPr>
              <w:t>）</w:t>
            </w:r>
          </w:p>
        </w:tc>
      </w:tr>
      <w:tr w14:paraId="0ECC7E73">
        <w:trPr>
          <w:trHeight w:val="462" w:hRule="atLeast"/>
          <w:jc w:val="center"/>
        </w:trPr>
        <w:tc>
          <w:tcPr>
            <w:tcW w:w="751" w:type="dxa"/>
            <w:vMerge w:val="continue"/>
            <w:noWrap w:val="0"/>
            <w:vAlign w:val="center"/>
          </w:tcPr>
          <w:p w14:paraId="545F7E9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60" w:type="dxa"/>
            <w:vMerge w:val="continue"/>
            <w:noWrap w:val="0"/>
            <w:vAlign w:val="center"/>
          </w:tcPr>
          <w:p w14:paraId="08A33EC8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37E99E2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666" w:type="dxa"/>
            <w:noWrap w:val="0"/>
            <w:vAlign w:val="center"/>
          </w:tcPr>
          <w:p w14:paraId="17F0F03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年级及专业</w:t>
            </w:r>
          </w:p>
        </w:tc>
        <w:tc>
          <w:tcPr>
            <w:tcW w:w="1460" w:type="dxa"/>
            <w:noWrap w:val="0"/>
            <w:vAlign w:val="center"/>
          </w:tcPr>
          <w:p w14:paraId="5F70B3A5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075" w:type="dxa"/>
            <w:noWrap w:val="0"/>
            <w:vAlign w:val="center"/>
          </w:tcPr>
          <w:p w14:paraId="3D46E1EA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975" w:type="dxa"/>
            <w:noWrap w:val="0"/>
            <w:vAlign w:val="center"/>
          </w:tcPr>
          <w:p w14:paraId="6B192239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职务</w:t>
            </w:r>
          </w:p>
        </w:tc>
      </w:tr>
      <w:tr w14:paraId="69B85869">
        <w:trPr>
          <w:trHeight w:val="449" w:hRule="atLeast"/>
          <w:jc w:val="center"/>
        </w:trPr>
        <w:tc>
          <w:tcPr>
            <w:tcW w:w="751" w:type="dxa"/>
            <w:vMerge w:val="restart"/>
            <w:noWrap w:val="0"/>
            <w:vAlign w:val="center"/>
          </w:tcPr>
          <w:p w14:paraId="2ED8AFD7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团队</w:t>
            </w:r>
          </w:p>
          <w:p w14:paraId="357CD38C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860" w:type="dxa"/>
            <w:vMerge w:val="restart"/>
            <w:noWrap w:val="0"/>
            <w:vAlign w:val="center"/>
          </w:tcPr>
          <w:p w14:paraId="02FD0891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42A719C9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3E411FDF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  <w:t>如：</w:t>
            </w:r>
            <w:r>
              <w:rPr>
                <w:rFonts w:hint="eastAsia" w:ascii="Times New Roman" w:hAnsi="Times New Roman" w:eastAsia="宋体" w:cs="宋体"/>
                <w:bCs/>
                <w:color w:val="000000"/>
                <w:kern w:val="0"/>
                <w:sz w:val="24"/>
                <w:lang w:bidi="ar"/>
              </w:rPr>
              <w:t>202</w:t>
            </w:r>
            <w:r>
              <w:rPr>
                <w:rFonts w:hint="eastAsia" w:ascii="Times New Roman" w:hAnsi="Times New Roman" w:eastAsia="宋体" w:cs="宋体"/>
                <w:bCs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  <w:t>级会计学</w:t>
            </w:r>
          </w:p>
        </w:tc>
        <w:tc>
          <w:tcPr>
            <w:tcW w:w="1460" w:type="dxa"/>
            <w:noWrap w:val="0"/>
            <w:vAlign w:val="center"/>
          </w:tcPr>
          <w:p w14:paraId="62BD9D1A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6B8FC94D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75" w:type="dxa"/>
            <w:noWrap w:val="0"/>
            <w:vAlign w:val="center"/>
          </w:tcPr>
          <w:p w14:paraId="37A37520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</w:tr>
      <w:tr w14:paraId="2A6D93FB">
        <w:trPr>
          <w:trHeight w:val="459" w:hRule="atLeast"/>
          <w:jc w:val="center"/>
        </w:trPr>
        <w:tc>
          <w:tcPr>
            <w:tcW w:w="751" w:type="dxa"/>
            <w:vMerge w:val="continue"/>
            <w:noWrap w:val="0"/>
            <w:vAlign w:val="center"/>
          </w:tcPr>
          <w:p w14:paraId="4D800CC1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60" w:type="dxa"/>
            <w:vMerge w:val="continue"/>
            <w:noWrap w:val="0"/>
            <w:vAlign w:val="center"/>
          </w:tcPr>
          <w:p w14:paraId="3F986DB7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6ACC0D4F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576B42F5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51683993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77B9FEF9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75" w:type="dxa"/>
            <w:noWrap w:val="0"/>
            <w:vAlign w:val="center"/>
          </w:tcPr>
          <w:p w14:paraId="102DB028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</w:tr>
      <w:tr w14:paraId="2091E0C4">
        <w:trPr>
          <w:trHeight w:val="428" w:hRule="atLeast"/>
          <w:jc w:val="center"/>
        </w:trPr>
        <w:tc>
          <w:tcPr>
            <w:tcW w:w="751" w:type="dxa"/>
            <w:vMerge w:val="continue"/>
            <w:noWrap w:val="0"/>
            <w:vAlign w:val="center"/>
          </w:tcPr>
          <w:p w14:paraId="0434CADD"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860" w:type="dxa"/>
            <w:vMerge w:val="continue"/>
            <w:noWrap w:val="0"/>
            <w:vAlign w:val="center"/>
          </w:tcPr>
          <w:p w14:paraId="1A434960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57D7FDB2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5CA601B8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4036B8D2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2F20F84A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75" w:type="dxa"/>
            <w:noWrap w:val="0"/>
            <w:vAlign w:val="center"/>
          </w:tcPr>
          <w:p w14:paraId="287BCFF4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</w:tr>
      <w:tr w14:paraId="2D41C38F">
        <w:trPr>
          <w:trHeight w:val="442" w:hRule="atLeast"/>
          <w:jc w:val="center"/>
        </w:trPr>
        <w:tc>
          <w:tcPr>
            <w:tcW w:w="751" w:type="dxa"/>
            <w:vMerge w:val="restart"/>
            <w:noWrap w:val="0"/>
            <w:vAlign w:val="center"/>
          </w:tcPr>
          <w:p w14:paraId="02E96FC3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团队</w:t>
            </w:r>
          </w:p>
          <w:p w14:paraId="1361B252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60" w:type="dxa"/>
            <w:vMerge w:val="restart"/>
            <w:noWrap w:val="0"/>
            <w:vAlign w:val="center"/>
          </w:tcPr>
          <w:p w14:paraId="45499A62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20BD5A8A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35598523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1C85D8FF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1C31BAE8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noWrap w:val="0"/>
            <w:vAlign w:val="center"/>
          </w:tcPr>
          <w:p w14:paraId="493241E5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1FBF6921">
        <w:trPr>
          <w:trHeight w:val="453" w:hRule="atLeast"/>
          <w:jc w:val="center"/>
        </w:trPr>
        <w:tc>
          <w:tcPr>
            <w:tcW w:w="751" w:type="dxa"/>
            <w:vMerge w:val="continue"/>
            <w:noWrap w:val="0"/>
            <w:vAlign w:val="center"/>
          </w:tcPr>
          <w:p w14:paraId="7036BB40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vMerge w:val="continue"/>
            <w:noWrap w:val="0"/>
            <w:vAlign w:val="center"/>
          </w:tcPr>
          <w:p w14:paraId="4D1CF3BB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668AFF64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16061E32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7C95B318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56B4D093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noWrap w:val="0"/>
            <w:vAlign w:val="center"/>
          </w:tcPr>
          <w:p w14:paraId="5AC2EA53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32D09AC4">
        <w:trPr>
          <w:trHeight w:val="507" w:hRule="atLeast"/>
          <w:jc w:val="center"/>
        </w:trPr>
        <w:tc>
          <w:tcPr>
            <w:tcW w:w="751" w:type="dxa"/>
            <w:vMerge w:val="continue"/>
            <w:noWrap w:val="0"/>
            <w:vAlign w:val="center"/>
          </w:tcPr>
          <w:p w14:paraId="3FDC5331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vMerge w:val="continue"/>
            <w:noWrap w:val="0"/>
            <w:vAlign w:val="center"/>
          </w:tcPr>
          <w:p w14:paraId="63C7D9A2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12" w:type="dxa"/>
            <w:noWrap w:val="0"/>
            <w:vAlign w:val="center"/>
          </w:tcPr>
          <w:p w14:paraId="1C9609B5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66" w:type="dxa"/>
            <w:noWrap w:val="0"/>
            <w:vAlign w:val="center"/>
          </w:tcPr>
          <w:p w14:paraId="3473F0ED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60" w:type="dxa"/>
            <w:noWrap w:val="0"/>
            <w:vAlign w:val="center"/>
          </w:tcPr>
          <w:p w14:paraId="1475C352">
            <w:pPr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075" w:type="dxa"/>
            <w:noWrap w:val="0"/>
            <w:vAlign w:val="center"/>
          </w:tcPr>
          <w:p w14:paraId="0D4321BF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1975" w:type="dxa"/>
            <w:noWrap w:val="0"/>
            <w:vAlign w:val="center"/>
          </w:tcPr>
          <w:p w14:paraId="731BA1B0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3AD35346"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textAlignment w:val="auto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000000"/>
        </w:rPr>
        <w:t>备注：若参赛学生为研究生，请在年级及专业后括号备注研究生，如</w:t>
      </w:r>
      <w:r>
        <w:rPr>
          <w:rFonts w:hint="eastAsia" w:ascii="Times New Roman" w:hAnsi="Times New Roman" w:eastAsia="宋体" w:cs="宋体"/>
          <w:color w:val="000000"/>
        </w:rPr>
        <w:t>202</w:t>
      </w:r>
      <w:r>
        <w:rPr>
          <w:rFonts w:hint="eastAsia" w:ascii="Times New Roman" w:hAnsi="Times New Roman" w:eastAsia="宋体" w:cs="宋体"/>
          <w:color w:val="000000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</w:rPr>
        <w:t>级会计学（研究生）。</w:t>
      </w:r>
    </w:p>
    <w:p w14:paraId="1F291B98">
      <w:pPr>
        <w:keepNext w:val="0"/>
        <w:keepLines w:val="0"/>
        <w:widowControl/>
        <w:suppressLineNumbers w:val="0"/>
        <w:kinsoku/>
        <w:autoSpaceDE/>
        <w:autoSpaceDN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仿宋_GB2312"/>
          <w:snapToGrid/>
          <w:color w:val="auto"/>
          <w:kern w:val="2"/>
          <w:sz w:val="32"/>
          <w:szCs w:val="32"/>
          <w:lang w:val="en-US" w:eastAsia="zh-CN"/>
        </w:rPr>
      </w:pPr>
    </w:p>
    <w:p w14:paraId="7CF0E8C9"/>
    <w:sectPr>
      <w:pgSz w:w="16838" w:h="11906" w:orient="landscape"/>
      <w:pgMar w:top="1134" w:right="1474" w:bottom="1134" w:left="1587" w:header="851" w:footer="992" w:gutter="0"/>
      <w:pgNumType w:fmt="decimal"/>
      <w:cols w:space="72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  <w:embedRegular r:id="rId1" w:fontKey="{56C2B06C-7DFF-C900-D12F-CB69EFDCE339}"/>
  </w:font>
  <w:font w:name="宋体">
    <w:altName w:val="汉仪书宋二KW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C220610-FB10-6B3A-D12F-CB6906ACBD8B}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  <w:embedRegular r:id="rId3" w:fontKey="{A9A885EC-5E14-5B0B-D22F-CB69D2A0E763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F364AC">
    <w:pPr>
      <w:pStyle w:val="3"/>
      <w:ind w:right="360" w:firstLine="360"/>
    </w:pPr>
  </w:p>
  <w:p w14:paraId="199165F1">
    <w:pPr>
      <w:pStyle w:val="3"/>
      <w:ind w:right="360" w:firstLine="360"/>
    </w:pPr>
  </w:p>
  <w:p w14:paraId="45111EBF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A2F950">
    <w:pPr>
      <w:pStyle w:val="3"/>
      <w:ind w:right="360" w:firstLine="360"/>
    </w:pPr>
  </w:p>
  <w:p w14:paraId="4FE2B1F8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B47DE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35" cy="0"/>
              <wp:effectExtent l="0" t="0" r="0" b="0"/>
              <wp:wrapNone/>
              <wp:docPr id="1" name="ImpTraceLabel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" cy="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6C5F889">
                          <w:r>
                            <w:t>ImpTraceLabel=PD94bWwgdmVyc2lvbj0nMS4wJyBlbmNvZGluZz0nVVRGLTgnPz48dHJhY2U+PGNvbnRlbnQ+PC9jb250ZW50PjxhY2NvdW50PnBxYW8zM3V4c2ZnamN6anRhZ2Vyc3k8L2FjY291bnQ+PG1hY2hpbmVDb2RlPllNQjEyNTZLQTIxMTcyMEhLSgo8L21hY2hpbmVDb2RlPjx0aW1lPjIwMjUtMDMtMjQgMTY6NDA6NTQ8L3RpbWU+PHN5c3RlbT5NQjxzeXN0ZW0+PC90cmFjZT4=</w:t>
                          </w:r>
                        </w:p>
                      </w:txbxContent>
                    </wps:txbx>
                    <wps:bodyPr wrap="square" upright="1"/>
                  </wps:wsp>
                </a:graphicData>
              </a:graphic>
            </wp:anchor>
          </w:drawing>
        </mc:Choice>
        <mc:Fallback>
          <w:pict>
            <v:shape id="ImpTraceLabel" o:spid="_x0000_s1026" o:spt="202" type="#_x0000_t202" style="position:absolute;left:0pt;margin-left:0pt;margin-top:0pt;height:0pt;width:0.05pt;mso-position-horizontal-relative:page;mso-position-vertical-relative:page;z-index:251659264;mso-width-relative:page;mso-height-relative:page;" filled="f" stroked="f" coordsize="21600,21600" o:gfxdata="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DoqH5uzQAAAP8AAAAPAAAAAAAAAAEAIAAAACIAAABkcnMvZG93&#10;bnJldi54bWxQSwECFAAUAAAACACHTuJAxDQlX5kBAAA9AwAADgAAAAAAAAABACAAAAAcAQAAZHJz&#10;L2Uyb0RvYy54bWxQSwUGAAAAAAYABgBZAQAAJw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56C5F889">
                    <w:r>
                      <w:t>ImpTraceLabel=PD94bWwgdmVyc2lvbj0nMS4wJyBlbmNvZGluZz0nVVRGLTgnPz48dHJhY2U+PGNvbnRlbnQ+PC9jb250ZW50PjxhY2NvdW50PnBxYW8zM3V4c2ZnamN6anRhZ2Vyc3k8L2FjY291bnQ+PG1hY2hpbmVDb2RlPllNQjEyNTZLQTIxMTcyMEhLSgo8L21hY2hpbmVDb2RlPjx0aW1lPjIwMjUtMDMtMjQgMTY6NDA6NTQ8L3RpbWU+PHN5c3RlbT5NQjxzeXN0ZW0+PC90cmFjZT4=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NotDisplayPageBoundaries w:val="1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A0B5A"/>
    <w:rsid w:val="173739A8"/>
    <w:rsid w:val="19C37774"/>
    <w:rsid w:val="21FE00D5"/>
    <w:rsid w:val="2ECB46D6"/>
    <w:rsid w:val="31B3220A"/>
    <w:rsid w:val="394B7113"/>
    <w:rsid w:val="43FB3B03"/>
    <w:rsid w:val="4C574A0F"/>
    <w:rsid w:val="4FFE9DAF"/>
    <w:rsid w:val="5CAB1AF3"/>
    <w:rsid w:val="5DBB9371"/>
    <w:rsid w:val="5E1D07CE"/>
    <w:rsid w:val="6FC82564"/>
    <w:rsid w:val="77FC1C94"/>
    <w:rsid w:val="79F7390D"/>
    <w:rsid w:val="7DC974CD"/>
    <w:rsid w:val="DDC784F4"/>
    <w:rsid w:val="FC3F6653"/>
    <w:rsid w:val="FC5F2A14"/>
    <w:rsid w:val="FFF32A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360" w:lineRule="auto"/>
    </w:pPr>
    <w:rPr>
      <w:rFonts w:eastAsia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1259</Words>
  <Characters>1350</Characters>
  <Lines>0</Lines>
  <Paragraphs>0</Paragraphs>
  <TotalTime>1</TotalTime>
  <ScaleCrop>false</ScaleCrop>
  <LinksUpToDate>false</LinksUpToDate>
  <CharactersWithSpaces>1393</CharactersWithSpaces>
  <Application>WPS Office_12.1.25205.25205_F1E327BC-269C-435d-A152-05C5408002CA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2025-03-24T08:37:00Z</dcterms:created>
  <dc:creator>张雯雯</dc:creator>
  <cp:lastModifiedBy>Ángel_Di_María</cp:lastModifiedBy>
  <dcterms:modified xsi:type="dcterms:W3CDTF">2026-03-31T10:22:09Z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2052-12.1.25205.25205</vt:lpwstr>
  </property>
  <property fmtid="{D5CDD505-2E9C-101B-9397-08002B2CF9AE}" pid="3" name="ICV">
    <vt:lpwstr>C9C81518F765465883A311081157E895_13</vt:lpwstr>
  </property>
  <property fmtid="{D5CDD505-2E9C-101B-9397-08002B2CF9AE}" pid="4" name="KSOTemplateDocerSaveRecord">
    <vt:lpwstr>eyJoZGlkIjoiMzEwNTM5NzYwMDRjMzkwZTVkZjY2ODkwMGIxNGU0OTUifQ==</vt:lpwstr>
  </property>
</Properties>
</file>